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80" w:rsidRDefault="006E6A80" w:rsidP="006E6A80">
      <w:pPr>
        <w:jc w:val="center"/>
      </w:pPr>
      <w:r>
        <w:rPr>
          <w:b/>
        </w:rPr>
        <w:t>Методичні рекомендації до самостійної роботи</w:t>
      </w:r>
    </w:p>
    <w:p w:rsidR="006E6A80" w:rsidRDefault="006E6A80" w:rsidP="006E6A80">
      <w:pPr>
        <w:ind w:firstLine="540"/>
        <w:jc w:val="both"/>
      </w:pPr>
      <w:r>
        <w:t>Самостійна робота є необхідною складовою навчального плану з курсу «Логопедія з історією логопедії». Контроль та перевірку її виконання проводить викладач, який забезпечує як лекційний, так і практичний курс. Оцінюється самостійна робота студентів згідно загальних критеріїв оцінювання навчальних досягнень студентів.</w:t>
      </w:r>
    </w:p>
    <w:p w:rsidR="006E6A80" w:rsidRDefault="006E6A80" w:rsidP="006E6A80">
      <w:pPr>
        <w:ind w:firstLine="540"/>
        <w:jc w:val="both"/>
      </w:pPr>
      <w:r>
        <w:t>Тему самостійної роботи повідомляє лектор на першій лекції змістовного модуля, з графіком перевірки самостійної роботи студенти ознайомлюються на стенді кафедри природничо-математичних дисциплін та логопедії.</w:t>
      </w:r>
    </w:p>
    <w:p w:rsidR="006E6A80" w:rsidRDefault="006E6A80" w:rsidP="006E6A80">
      <w:pPr>
        <w:ind w:firstLine="540"/>
        <w:jc w:val="both"/>
      </w:pPr>
      <w:r>
        <w:t>Студент має самостійно оволодіти теоретичним матеріалом з теми, що виноситься на самостійне вивчення, виконати завдання. Рівень засвоєння матеріалу відповідає оцінці, яку студент отримав за перевірочну роботу.</w:t>
      </w:r>
    </w:p>
    <w:p w:rsidR="006E6A80" w:rsidRDefault="006E6A80" w:rsidP="006E6A80">
      <w:pPr>
        <w:ind w:firstLine="540"/>
        <w:jc w:val="both"/>
      </w:pPr>
    </w:p>
    <w:p w:rsidR="006E6A80" w:rsidRDefault="006E6A80" w:rsidP="006E6A80">
      <w:pPr>
        <w:jc w:val="center"/>
        <w:rPr>
          <w:b/>
        </w:rPr>
      </w:pPr>
    </w:p>
    <w:p w:rsidR="006E6A80" w:rsidRDefault="006E6A80" w:rsidP="006E6A80">
      <w:pPr>
        <w:jc w:val="center"/>
        <w:rPr>
          <w:b/>
        </w:rPr>
      </w:pPr>
      <w:r>
        <w:rPr>
          <w:b/>
        </w:rPr>
        <w:t>Змістові модулі</w:t>
      </w:r>
    </w:p>
    <w:p w:rsidR="006E6A80" w:rsidRDefault="006E6A80" w:rsidP="006E6A80">
      <w:pPr>
        <w:jc w:val="center"/>
        <w:rPr>
          <w:b/>
        </w:rPr>
      </w:pPr>
    </w:p>
    <w:p w:rsidR="006E6A80" w:rsidRDefault="006E6A80" w:rsidP="006E6A80">
      <w:pPr>
        <w:jc w:val="center"/>
      </w:pPr>
      <w:r>
        <w:rPr>
          <w:b/>
        </w:rPr>
        <w:t>Змістовий модуль 1.</w:t>
      </w:r>
      <w:r>
        <w:t xml:space="preserve"> Вступ до логопедії</w:t>
      </w:r>
    </w:p>
    <w:p w:rsidR="006E6A80" w:rsidRDefault="006E6A80" w:rsidP="006E6A80">
      <w:pPr>
        <w:jc w:val="center"/>
        <w:rPr>
          <w:b/>
        </w:rPr>
      </w:pPr>
    </w:p>
    <w:p w:rsidR="006E6A80" w:rsidRDefault="006E6A80" w:rsidP="006E6A80">
      <w:pPr>
        <w:tabs>
          <w:tab w:val="left" w:pos="900"/>
        </w:tabs>
        <w:ind w:firstLine="540"/>
        <w:jc w:val="both"/>
      </w:pPr>
      <w:r>
        <w:rPr>
          <w:b/>
        </w:rPr>
        <w:t xml:space="preserve">Тема: </w:t>
      </w:r>
      <w:r>
        <w:t xml:space="preserve">Анатомо-фізіологічні механізми мовленнєвої діяльності </w:t>
      </w:r>
    </w:p>
    <w:p w:rsidR="006E6A80" w:rsidRDefault="006E6A80" w:rsidP="006E6A80">
      <w:pPr>
        <w:tabs>
          <w:tab w:val="left" w:pos="900"/>
        </w:tabs>
        <w:ind w:firstLine="540"/>
        <w:jc w:val="center"/>
      </w:pPr>
      <w:r>
        <w:t>План</w:t>
      </w:r>
    </w:p>
    <w:p w:rsidR="006E6A80" w:rsidRDefault="006E6A80" w:rsidP="006E6A80">
      <w:pPr>
        <w:numPr>
          <w:ilvl w:val="0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Органи мовлення та їх механізми. Загальна характеристика.</w:t>
      </w:r>
    </w:p>
    <w:p w:rsidR="006E6A80" w:rsidRDefault="006E6A80" w:rsidP="006E6A80">
      <w:pPr>
        <w:numPr>
          <w:ilvl w:val="0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Центральні механізми мовлення.</w:t>
      </w:r>
    </w:p>
    <w:p w:rsidR="006E6A80" w:rsidRDefault="006E6A80" w:rsidP="006E6A80">
      <w:pPr>
        <w:numPr>
          <w:ilvl w:val="0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Периферичні органи мовлення.</w:t>
      </w:r>
    </w:p>
    <w:p w:rsidR="006E6A80" w:rsidRDefault="006E6A80" w:rsidP="006E6A80">
      <w:pPr>
        <w:numPr>
          <w:ilvl w:val="0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Класифікація звуків української мови.</w:t>
      </w:r>
    </w:p>
    <w:p w:rsidR="006E6A80" w:rsidRDefault="006E6A80" w:rsidP="006E6A80">
      <w:pPr>
        <w:numPr>
          <w:ilvl w:val="0"/>
          <w:numId w:val="1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Вікові особливості дитячого мовлення та його механізмів в онтогенезі:</w:t>
      </w:r>
    </w:p>
    <w:p w:rsidR="006E6A80" w:rsidRDefault="006E6A80" w:rsidP="006E6A80">
      <w:pPr>
        <w:tabs>
          <w:tab w:val="left" w:pos="900"/>
          <w:tab w:val="left" w:pos="1440"/>
        </w:tabs>
        <w:ind w:firstLine="1260"/>
        <w:jc w:val="both"/>
      </w:pPr>
      <w:r>
        <w:t>А) артикуляційний апарат;</w:t>
      </w:r>
    </w:p>
    <w:p w:rsidR="006E6A80" w:rsidRDefault="006E6A80" w:rsidP="006E6A80">
      <w:pPr>
        <w:tabs>
          <w:tab w:val="left" w:pos="900"/>
          <w:tab w:val="left" w:pos="1440"/>
        </w:tabs>
        <w:ind w:firstLine="1260"/>
        <w:jc w:val="both"/>
      </w:pPr>
      <w:r>
        <w:t>Б) дихальний апарат;</w:t>
      </w:r>
    </w:p>
    <w:p w:rsidR="006E6A80" w:rsidRDefault="006E6A80" w:rsidP="006E6A80">
      <w:pPr>
        <w:tabs>
          <w:tab w:val="left" w:pos="900"/>
          <w:tab w:val="left" w:pos="1440"/>
        </w:tabs>
        <w:ind w:firstLine="1260"/>
        <w:jc w:val="both"/>
      </w:pPr>
      <w:r>
        <w:t>В) слуховий апарат;</w:t>
      </w:r>
    </w:p>
    <w:p w:rsidR="006E6A80" w:rsidRDefault="006E6A80" w:rsidP="006E6A80">
      <w:pPr>
        <w:tabs>
          <w:tab w:val="left" w:pos="900"/>
          <w:tab w:val="left" w:pos="1440"/>
        </w:tabs>
        <w:ind w:firstLine="1260"/>
        <w:jc w:val="both"/>
      </w:pPr>
      <w:r>
        <w:t>Г) зоровий апарат.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center"/>
      </w:pPr>
      <w:r>
        <w:t>Завдання</w:t>
      </w:r>
    </w:p>
    <w:p w:rsidR="006E6A80" w:rsidRDefault="006E6A80" w:rsidP="006E6A80">
      <w:pPr>
        <w:numPr>
          <w:ilvl w:val="0"/>
          <w:numId w:val="2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Назвати цетральні та периферичні органи мовлення.</w:t>
      </w:r>
    </w:p>
    <w:p w:rsidR="006E6A80" w:rsidRDefault="006E6A80" w:rsidP="006E6A80">
      <w:pPr>
        <w:numPr>
          <w:ilvl w:val="0"/>
          <w:numId w:val="2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Розкрити механізм центрального органу мовлення.</w:t>
      </w:r>
    </w:p>
    <w:p w:rsidR="006E6A80" w:rsidRDefault="006E6A80" w:rsidP="006E6A80">
      <w:pPr>
        <w:numPr>
          <w:ilvl w:val="0"/>
          <w:numId w:val="2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Дати характеристику імпресивному мовленню.</w:t>
      </w:r>
    </w:p>
    <w:p w:rsidR="006E6A80" w:rsidRDefault="006E6A80" w:rsidP="006E6A80">
      <w:pPr>
        <w:numPr>
          <w:ilvl w:val="0"/>
          <w:numId w:val="2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Дати характеристику експресивному мовленню.</w:t>
      </w:r>
    </w:p>
    <w:p w:rsidR="006E6A80" w:rsidRDefault="006E6A80" w:rsidP="006E6A80">
      <w:pPr>
        <w:numPr>
          <w:ilvl w:val="0"/>
          <w:numId w:val="2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Назвати, за яким принципом дитина засвоює звуки мовлення в онтогенезі.</w:t>
      </w:r>
    </w:p>
    <w:p w:rsidR="006E6A80" w:rsidRDefault="006E6A80" w:rsidP="006E6A80">
      <w:pPr>
        <w:numPr>
          <w:ilvl w:val="0"/>
          <w:numId w:val="2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Дати характеристику периферичним органам мовленнєвого апарату.</w:t>
      </w:r>
    </w:p>
    <w:p w:rsidR="006E6A80" w:rsidRDefault="006E6A80" w:rsidP="006E6A80">
      <w:pPr>
        <w:numPr>
          <w:ilvl w:val="0"/>
          <w:numId w:val="2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Розкрити класифікацію звуків української мови.</w:t>
      </w:r>
    </w:p>
    <w:p w:rsidR="006E6A80" w:rsidRDefault="006E6A80" w:rsidP="006E6A80">
      <w:pPr>
        <w:numPr>
          <w:ilvl w:val="0"/>
          <w:numId w:val="2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Зробити характеристику всіх звуків української мови за схемою: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both"/>
        <w:rPr>
          <w:u w:val="single"/>
        </w:rPr>
      </w:pPr>
      <w:r>
        <w:rPr>
          <w:u w:val="single"/>
        </w:rPr>
        <w:t xml:space="preserve">Для голосних 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both"/>
      </w:pPr>
      <w:r>
        <w:t>1. За наявністю перешкоди в ротовій порожнині для видихуваного повітря (голосний).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both"/>
      </w:pPr>
      <w:r>
        <w:t>2. За участю передньої, середньої, задньої спинки язика (переднього, середнього, заднього ряду).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both"/>
      </w:pPr>
      <w:r>
        <w:t>3. За ступенем піднесення однієї з частин язика в ротовій порожнині (верхнє, середнє, нижнє піднесення).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both"/>
      </w:pPr>
      <w:r>
        <w:t>4. За участю в артикуляції губ (лабілізований, нелабілізований).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both"/>
        <w:rPr>
          <w:i/>
        </w:rPr>
      </w:pPr>
      <w:r>
        <w:rPr>
          <w:i/>
        </w:rPr>
        <w:t>Приклад: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both"/>
      </w:pPr>
      <w:r>
        <w:t>Звук „а”</w:t>
      </w:r>
    </w:p>
    <w:p w:rsidR="006E6A80" w:rsidRDefault="006E6A80" w:rsidP="006E6A80">
      <w:pPr>
        <w:numPr>
          <w:ilvl w:val="0"/>
          <w:numId w:val="3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Голосний.</w:t>
      </w:r>
    </w:p>
    <w:p w:rsidR="006E6A80" w:rsidRDefault="006E6A80" w:rsidP="006E6A80">
      <w:pPr>
        <w:numPr>
          <w:ilvl w:val="0"/>
          <w:numId w:val="3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Заднього ряду.</w:t>
      </w:r>
    </w:p>
    <w:p w:rsidR="006E6A80" w:rsidRDefault="006E6A80" w:rsidP="006E6A80">
      <w:pPr>
        <w:numPr>
          <w:ilvl w:val="0"/>
          <w:numId w:val="3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Низького піднесення.</w:t>
      </w:r>
    </w:p>
    <w:p w:rsidR="006E6A80" w:rsidRDefault="006E6A80" w:rsidP="006E6A80">
      <w:pPr>
        <w:numPr>
          <w:ilvl w:val="0"/>
          <w:numId w:val="3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Нелабілізований.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both"/>
        <w:rPr>
          <w:u w:val="single"/>
        </w:rPr>
      </w:pPr>
      <w:r>
        <w:rPr>
          <w:u w:val="single"/>
        </w:rPr>
        <w:t>Для приголосних:</w:t>
      </w:r>
    </w:p>
    <w:p w:rsidR="006E6A80" w:rsidRDefault="006E6A80" w:rsidP="006E6A80">
      <w:pPr>
        <w:numPr>
          <w:ilvl w:val="0"/>
          <w:numId w:val="4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lastRenderedPageBreak/>
        <w:t>За нявністю або відсутністю перешкоди в ротовій порожнині (приголосний).</w:t>
      </w:r>
    </w:p>
    <w:p w:rsidR="006E6A80" w:rsidRDefault="006E6A80" w:rsidP="006E6A80">
      <w:pPr>
        <w:numPr>
          <w:ilvl w:val="0"/>
          <w:numId w:val="4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За участю в артикуляції м’якого піднебіння (ротовий / носовий).</w:t>
      </w:r>
    </w:p>
    <w:p w:rsidR="006E6A80" w:rsidRDefault="006E6A80" w:rsidP="006E6A80">
      <w:pPr>
        <w:numPr>
          <w:ilvl w:val="0"/>
          <w:numId w:val="4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За способом утворення (фрикативний, вибуховий, змично-прохідний, злитий, дрижачий).</w:t>
      </w:r>
    </w:p>
    <w:p w:rsidR="006E6A80" w:rsidRDefault="006E6A80" w:rsidP="006E6A80">
      <w:pPr>
        <w:numPr>
          <w:ilvl w:val="0"/>
          <w:numId w:val="4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За місцем утворення (губно-губний, губно-зубний, передньоязиковий, середньоязиковий, задньоязиковий).</w:t>
      </w:r>
    </w:p>
    <w:p w:rsidR="006E6A80" w:rsidRDefault="006E6A80" w:rsidP="006E6A80">
      <w:pPr>
        <w:numPr>
          <w:ilvl w:val="0"/>
          <w:numId w:val="4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За ступенем напруження середньої частини язика (м’який / твердий).</w:t>
      </w:r>
    </w:p>
    <w:p w:rsidR="006E6A80" w:rsidRDefault="006E6A80" w:rsidP="006E6A80">
      <w:pPr>
        <w:numPr>
          <w:ilvl w:val="0"/>
          <w:numId w:val="4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За участю голосових зв’язок в артикуляції (дзвінкий / глухий).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both"/>
        <w:rPr>
          <w:i/>
        </w:rPr>
      </w:pPr>
      <w:r>
        <w:rPr>
          <w:i/>
        </w:rPr>
        <w:t>Приклад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both"/>
      </w:pPr>
      <w:r>
        <w:t>Звук „б”</w:t>
      </w:r>
    </w:p>
    <w:p w:rsidR="006E6A80" w:rsidRDefault="006E6A80" w:rsidP="006E6A80">
      <w:pPr>
        <w:numPr>
          <w:ilvl w:val="0"/>
          <w:numId w:val="5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Приголосний.</w:t>
      </w:r>
    </w:p>
    <w:p w:rsidR="006E6A80" w:rsidRDefault="006E6A80" w:rsidP="006E6A80">
      <w:pPr>
        <w:numPr>
          <w:ilvl w:val="0"/>
          <w:numId w:val="5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Ротовий.</w:t>
      </w:r>
    </w:p>
    <w:p w:rsidR="006E6A80" w:rsidRDefault="006E6A80" w:rsidP="006E6A80">
      <w:pPr>
        <w:numPr>
          <w:ilvl w:val="0"/>
          <w:numId w:val="5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Вибуховий.</w:t>
      </w:r>
    </w:p>
    <w:p w:rsidR="006E6A80" w:rsidRDefault="006E6A80" w:rsidP="006E6A80">
      <w:pPr>
        <w:numPr>
          <w:ilvl w:val="0"/>
          <w:numId w:val="5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Губно-губний.</w:t>
      </w:r>
    </w:p>
    <w:p w:rsidR="006E6A80" w:rsidRDefault="006E6A80" w:rsidP="006E6A80">
      <w:pPr>
        <w:numPr>
          <w:ilvl w:val="0"/>
          <w:numId w:val="5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Твердий.</w:t>
      </w:r>
    </w:p>
    <w:p w:rsidR="006E6A80" w:rsidRDefault="006E6A80" w:rsidP="006E6A80">
      <w:pPr>
        <w:numPr>
          <w:ilvl w:val="0"/>
          <w:numId w:val="5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hanging="693"/>
        <w:jc w:val="both"/>
        <w:textAlignment w:val="baseline"/>
      </w:pPr>
      <w:r>
        <w:t>Дзвінкий.</w:t>
      </w:r>
    </w:p>
    <w:p w:rsidR="006E6A80" w:rsidRDefault="006E6A80" w:rsidP="006E6A80">
      <w:p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540"/>
        <w:jc w:val="both"/>
        <w:textAlignment w:val="baseline"/>
      </w:pP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both"/>
      </w:pPr>
    </w:p>
    <w:p w:rsidR="006E6A80" w:rsidRDefault="006E6A80" w:rsidP="006E6A80">
      <w:pPr>
        <w:numPr>
          <w:ilvl w:val="0"/>
          <w:numId w:val="5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hanging="693"/>
        <w:jc w:val="both"/>
        <w:textAlignment w:val="baseline"/>
      </w:pPr>
      <w:r>
        <w:t>Розкрити вікові особливості формування мовлення у дітей дошкільного віку.</w:t>
      </w:r>
    </w:p>
    <w:p w:rsidR="006E6A80" w:rsidRDefault="006E6A80" w:rsidP="006E6A80">
      <w:pPr>
        <w:numPr>
          <w:ilvl w:val="0"/>
          <w:numId w:val="5"/>
        </w:numPr>
        <w:tabs>
          <w:tab w:val="left" w:pos="900"/>
          <w:tab w:val="left" w:pos="144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 xml:space="preserve"> Визначити особливості розвитку мовлення в залежності від соціального оточення.</w:t>
      </w:r>
    </w:p>
    <w:p w:rsidR="006E6A80" w:rsidRDefault="006E6A80" w:rsidP="006E6A80">
      <w:pPr>
        <w:tabs>
          <w:tab w:val="left" w:pos="900"/>
          <w:tab w:val="left" w:pos="1440"/>
        </w:tabs>
        <w:ind w:firstLine="540"/>
        <w:jc w:val="center"/>
      </w:pPr>
      <w:r>
        <w:t>Література</w:t>
      </w:r>
    </w:p>
    <w:p w:rsidR="006E6A80" w:rsidRDefault="006E6A80" w:rsidP="006E6A8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Беккер К.П., Совак М. Логопедия. - М.: Медицина, 1981.</w:t>
      </w:r>
    </w:p>
    <w:p w:rsidR="006E6A80" w:rsidRDefault="006E6A80" w:rsidP="006E6A8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Ляпидевский С.С. /ред/ Расстройства речи у детей и подростков. - М.: Медицина, 1969.</w:t>
      </w:r>
    </w:p>
    <w:p w:rsidR="006E6A80" w:rsidRDefault="006E6A80" w:rsidP="006E6A8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Савченко М.А. Методика виправлення вад вимови фонем у дітей. -К. Радянська школа, 1991.</w:t>
      </w:r>
    </w:p>
    <w:p w:rsidR="006E6A80" w:rsidRDefault="006E6A80" w:rsidP="006E6A8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Парамонова Л.А. Логопедия для всех. - М., 1997.</w:t>
      </w:r>
    </w:p>
    <w:p w:rsidR="006E6A80" w:rsidRDefault="006E6A80" w:rsidP="006E6A8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Правдина О.В. Логопедия. - М., 1973.</w:t>
      </w:r>
    </w:p>
    <w:p w:rsidR="006E6A80" w:rsidRDefault="006E6A80" w:rsidP="006E6A8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spacing w:val="-6"/>
        </w:rPr>
        <w:t>Филичева Т.Б., Чевелева Н.А., Чиркина Г.В. Основы логопедии. - М., 1990.</w:t>
      </w:r>
    </w:p>
    <w:p w:rsidR="006E6A80" w:rsidRDefault="006E6A80" w:rsidP="006E6A8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spacing w:val="-6"/>
        </w:rPr>
        <w:t>Фомичева М.Ф. Воспитание у детей правильного произношения. – М: Просвещение, 1989.</w:t>
      </w:r>
    </w:p>
    <w:p w:rsidR="006E6A80" w:rsidRDefault="006E6A80" w:rsidP="006E6A80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Хватцев М.Е. Логопедическая работа с детьми дошкольного возраста. М., 1995.</w:t>
      </w:r>
    </w:p>
    <w:p w:rsidR="006E6A80" w:rsidRDefault="006E6A80" w:rsidP="006E6A80">
      <w:pPr>
        <w:jc w:val="both"/>
        <w:rPr>
          <w:b/>
        </w:rPr>
      </w:pPr>
    </w:p>
    <w:p w:rsidR="006E6A80" w:rsidRDefault="006E6A80" w:rsidP="006E6A80">
      <w:pPr>
        <w:ind w:left="540"/>
        <w:jc w:val="center"/>
      </w:pPr>
      <w:r>
        <w:rPr>
          <w:b/>
        </w:rPr>
        <w:br w:type="page"/>
      </w:r>
      <w:r>
        <w:rPr>
          <w:b/>
        </w:rPr>
        <w:lastRenderedPageBreak/>
        <w:t xml:space="preserve">Змістовий модуль 2. </w:t>
      </w:r>
      <w:r>
        <w:t>Дислалія</w:t>
      </w:r>
    </w:p>
    <w:p w:rsidR="006E6A80" w:rsidRDefault="006E6A80" w:rsidP="006E6A80">
      <w:pPr>
        <w:ind w:left="540"/>
        <w:jc w:val="center"/>
      </w:pPr>
    </w:p>
    <w:p w:rsidR="006E6A80" w:rsidRDefault="006E6A80" w:rsidP="006E6A80">
      <w:pPr>
        <w:tabs>
          <w:tab w:val="left" w:pos="900"/>
        </w:tabs>
        <w:ind w:left="540"/>
        <w:jc w:val="both"/>
      </w:pPr>
      <w:r>
        <w:rPr>
          <w:b/>
        </w:rPr>
        <w:t>Тема:</w:t>
      </w:r>
      <w:r>
        <w:rPr>
          <w:b/>
          <w:lang w:val="ru-RU"/>
        </w:rPr>
        <w:t xml:space="preserve"> </w:t>
      </w:r>
      <w:r>
        <w:t>Методика логопедичного обстеження дітей із дислалією</w:t>
      </w:r>
    </w:p>
    <w:p w:rsidR="006E6A80" w:rsidRDefault="006E6A80" w:rsidP="006E6A80">
      <w:pPr>
        <w:ind w:firstLine="540"/>
        <w:jc w:val="center"/>
      </w:pPr>
      <w:r>
        <w:t>План</w:t>
      </w:r>
    </w:p>
    <w:p w:rsidR="006E6A80" w:rsidRDefault="006E6A80" w:rsidP="006E6A80">
      <w:pPr>
        <w:numPr>
          <w:ilvl w:val="0"/>
          <w:numId w:val="7"/>
        </w:numPr>
        <w:tabs>
          <w:tab w:val="num" w:pos="993"/>
        </w:tabs>
        <w:overflowPunct w:val="0"/>
        <w:autoSpaceDE w:val="0"/>
        <w:autoSpaceDN w:val="0"/>
        <w:adjustRightInd w:val="0"/>
        <w:ind w:hanging="1233"/>
        <w:jc w:val="both"/>
        <w:textAlignment w:val="baseline"/>
      </w:pPr>
      <w:r>
        <w:t>Мета, завдання та принципи обстеження дітей з дислалією.</w:t>
      </w:r>
    </w:p>
    <w:p w:rsidR="006E6A80" w:rsidRDefault="006E6A80" w:rsidP="006E6A80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Етапи логопедичного обстеження. Загальна характеристика.</w:t>
      </w:r>
    </w:p>
    <w:p w:rsidR="006E6A80" w:rsidRDefault="006E6A80" w:rsidP="006E6A80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Методика збору анамнезу.</w:t>
      </w:r>
    </w:p>
    <w:p w:rsidR="006E6A80" w:rsidRDefault="006E6A80" w:rsidP="006E6A80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Методика вивчення стану артикуляційного апарату.</w:t>
      </w:r>
    </w:p>
    <w:p w:rsidR="006E6A80" w:rsidRDefault="006E6A80" w:rsidP="006E6A80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Методика обстеження стану фонематичного слуху.</w:t>
      </w:r>
    </w:p>
    <w:p w:rsidR="006E6A80" w:rsidRDefault="006E6A80" w:rsidP="006E6A80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Методика обстеження звуковимови.</w:t>
      </w:r>
    </w:p>
    <w:p w:rsidR="006E6A80" w:rsidRDefault="006E6A80" w:rsidP="006E6A80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Методика обстеження стану звукового аналізу слів.</w:t>
      </w:r>
    </w:p>
    <w:p w:rsidR="006E6A80" w:rsidRDefault="006E6A80" w:rsidP="006E6A80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Обстеження словникового запасу.</w:t>
      </w:r>
    </w:p>
    <w:p w:rsidR="006E6A80" w:rsidRDefault="006E6A80" w:rsidP="006E6A80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>Обстеження граматичної будови мовлення.</w:t>
      </w:r>
    </w:p>
    <w:p w:rsidR="006E6A80" w:rsidRDefault="006E6A80" w:rsidP="006E6A80">
      <w:pPr>
        <w:numPr>
          <w:ilvl w:val="0"/>
          <w:numId w:val="7"/>
        </w:numPr>
        <w:tabs>
          <w:tab w:val="num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>
        <w:t xml:space="preserve">Формулювання логопедичного заключення. </w:t>
      </w:r>
    </w:p>
    <w:p w:rsidR="006E6A80" w:rsidRDefault="006E6A80" w:rsidP="006E6A80">
      <w:pPr>
        <w:ind w:left="1440"/>
        <w:jc w:val="both"/>
        <w:rPr>
          <w:b/>
        </w:rPr>
      </w:pPr>
    </w:p>
    <w:p w:rsidR="006E6A80" w:rsidRDefault="006E6A80" w:rsidP="006E6A80">
      <w:pPr>
        <w:jc w:val="center"/>
      </w:pPr>
      <w:r>
        <w:t>Завдання</w:t>
      </w:r>
    </w:p>
    <w:p w:rsidR="006E6A80" w:rsidRDefault="006E6A80" w:rsidP="006E6A80">
      <w:pPr>
        <w:numPr>
          <w:ilvl w:val="0"/>
          <w:numId w:val="8"/>
        </w:num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Розробити анкету для батьків для збору анамнестичних даних.</w:t>
      </w:r>
    </w:p>
    <w:p w:rsidR="006E6A80" w:rsidRDefault="006E6A80" w:rsidP="006E6A80">
      <w:pPr>
        <w:numPr>
          <w:ilvl w:val="0"/>
          <w:numId w:val="8"/>
        </w:num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Підготувати дидактичний матеріал для обстеження:</w:t>
      </w:r>
    </w:p>
    <w:p w:rsidR="006E6A80" w:rsidRDefault="006E6A80" w:rsidP="006E6A8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артикуляційного апарату;</w:t>
      </w:r>
    </w:p>
    <w:p w:rsidR="006E6A80" w:rsidRDefault="006E6A80" w:rsidP="006E6A8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стану фонематичного слуху;</w:t>
      </w:r>
    </w:p>
    <w:p w:rsidR="006E6A80" w:rsidRDefault="006E6A80" w:rsidP="006E6A8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звуковимови;</w:t>
      </w:r>
    </w:p>
    <w:p w:rsidR="006E6A80" w:rsidRDefault="006E6A80" w:rsidP="006E6A8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словникового запасу; </w:t>
      </w:r>
    </w:p>
    <w:p w:rsidR="006E6A80" w:rsidRDefault="006E6A80" w:rsidP="006E6A8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граматичної будови мовлення.</w:t>
      </w:r>
    </w:p>
    <w:p w:rsidR="006E6A80" w:rsidRDefault="006E6A80" w:rsidP="006E6A80">
      <w:pPr>
        <w:ind w:left="540"/>
        <w:jc w:val="center"/>
        <w:rPr>
          <w:lang w:val="ru-RU"/>
        </w:rPr>
      </w:pPr>
      <w:r>
        <w:t>Література</w:t>
      </w:r>
    </w:p>
    <w:p w:rsidR="006E6A80" w:rsidRDefault="006E6A80" w:rsidP="006E6A80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>Выявление и преодоление речевых нарушений в дошкольном возрасте / Под ред. И.Ю.Кондратенко. – М: Айрис-пресс, 2005. – 326с.</w:t>
      </w:r>
    </w:p>
    <w:p w:rsidR="006E6A80" w:rsidRDefault="006E6A80" w:rsidP="006E6A80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Дьоміна І.Й. Розвиток мовлення дитини. – К.: Главник, 2004. – 109с.</w:t>
      </w:r>
    </w:p>
    <w:p w:rsidR="006E6A80" w:rsidRDefault="006E6A80" w:rsidP="006E6A80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lang w:val="ru-RU"/>
        </w:rPr>
        <w:t>Коррекционно-педагогическая работа в дошкольных учреждениях для детей с нарушениями речи / Под ред. Ю.Ф.Гаркуши. – М.: Сфера, 2007. – 111с.</w:t>
      </w:r>
    </w:p>
    <w:p w:rsidR="006E6A80" w:rsidRDefault="006E6A80" w:rsidP="006E6A80">
      <w:pPr>
        <w:numPr>
          <w:ilvl w:val="0"/>
          <w:numId w:val="10"/>
        </w:numPr>
        <w:tabs>
          <w:tab w:val="left" w:pos="540"/>
        </w:tabs>
        <w:autoSpaceDN w:val="0"/>
        <w:jc w:val="both"/>
      </w:pPr>
      <w:r>
        <w:t>Поваляева М. А. Справочник логопеда. – Ростов-на-Дону.: Феникс, 2002. – 401с.</w:t>
      </w:r>
    </w:p>
    <w:p w:rsidR="006E6A80" w:rsidRDefault="006E6A80" w:rsidP="006E6A80">
      <w:pPr>
        <w:numPr>
          <w:ilvl w:val="0"/>
          <w:numId w:val="10"/>
        </w:num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Рібцун Ю.В. Професійний довідник учителя-логопеда ДНЗ. – Харків: Основа, 2012. – 239с.</w:t>
      </w:r>
    </w:p>
    <w:p w:rsidR="006E6A80" w:rsidRDefault="006E6A80" w:rsidP="006E6A80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Соботович </w:t>
      </w:r>
      <w:r>
        <w:rPr>
          <w:lang w:val="ru-RU"/>
        </w:rPr>
        <w:t>Е</w:t>
      </w:r>
      <w:r>
        <w:t>.Ф. Методика в</w:t>
      </w:r>
      <w:r>
        <w:rPr>
          <w:lang w:val="ru-RU"/>
        </w:rPr>
        <w:t>ыявления речевых нарушений у детей и диагностика их готовности к обучению. – К.: Освита, 1998. – 87с.</w:t>
      </w:r>
    </w:p>
    <w:p w:rsidR="006E6A80" w:rsidRDefault="006E6A80" w:rsidP="006E6A80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Филичева Т.Б., Чевелева Н.А. Логопедическая работа в специальном  детском саду. М. «Просвещение», 1987.</w:t>
      </w:r>
    </w:p>
    <w:p w:rsidR="006E6A80" w:rsidRDefault="006E6A80" w:rsidP="006E6A80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Чиркина Г.В. Метод</w:t>
      </w:r>
      <w:r>
        <w:rPr>
          <w:lang w:val="ru-RU"/>
        </w:rPr>
        <w:t>ы логопедического обследования детей. – М.: Академия развития, 2002. – 381с.</w:t>
      </w:r>
    </w:p>
    <w:p w:rsidR="006E6A80" w:rsidRDefault="006E6A80" w:rsidP="006E6A80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Хватцев М.Е. Логопедическая работа с детьми дошкольного возраста. М., 1995.</w:t>
      </w:r>
    </w:p>
    <w:p w:rsidR="006E6A80" w:rsidRDefault="006E6A80" w:rsidP="006E6A80">
      <w:pPr>
        <w:ind w:firstLine="540"/>
        <w:jc w:val="both"/>
        <w:rPr>
          <w:b/>
          <w:szCs w:val="28"/>
        </w:rPr>
      </w:pPr>
    </w:p>
    <w:p w:rsidR="006E6A80" w:rsidRDefault="006E6A80" w:rsidP="006E6A80">
      <w:pPr>
        <w:ind w:left="540"/>
        <w:jc w:val="both"/>
      </w:pPr>
    </w:p>
    <w:p w:rsidR="006E6A80" w:rsidRDefault="006E6A80" w:rsidP="006E6A80">
      <w:pPr>
        <w:ind w:left="540"/>
        <w:jc w:val="center"/>
      </w:pPr>
      <w:r>
        <w:br w:type="page"/>
      </w:r>
      <w:r>
        <w:rPr>
          <w:b/>
        </w:rPr>
        <w:lastRenderedPageBreak/>
        <w:t xml:space="preserve">Змістовий модуль </w:t>
      </w:r>
      <w:r>
        <w:rPr>
          <w:b/>
          <w:lang w:val="ru-RU"/>
        </w:rPr>
        <w:t>3</w:t>
      </w:r>
      <w:r>
        <w:rPr>
          <w:b/>
        </w:rPr>
        <w:t xml:space="preserve">. </w:t>
      </w:r>
      <w:r>
        <w:t>Дизартрія</w:t>
      </w:r>
    </w:p>
    <w:p w:rsidR="006E6A80" w:rsidRDefault="006E6A80" w:rsidP="006E6A80">
      <w:pPr>
        <w:jc w:val="center"/>
      </w:pPr>
    </w:p>
    <w:p w:rsidR="006E6A80" w:rsidRDefault="006E6A80" w:rsidP="006E6A80">
      <w:pPr>
        <w:jc w:val="center"/>
      </w:pPr>
    </w:p>
    <w:p w:rsidR="006E6A80" w:rsidRDefault="006E6A80" w:rsidP="006E6A80">
      <w:pPr>
        <w:jc w:val="both"/>
      </w:pPr>
      <w:r>
        <w:rPr>
          <w:b/>
        </w:rPr>
        <w:t>Тема:</w:t>
      </w:r>
      <w:r>
        <w:t xml:space="preserve"> Диференціація дизартрії від інших мовленнєвих розладів</w:t>
      </w:r>
    </w:p>
    <w:p w:rsidR="006E6A80" w:rsidRDefault="006E6A80" w:rsidP="006E6A80">
      <w:pPr>
        <w:jc w:val="center"/>
      </w:pPr>
      <w:r>
        <w:t>План</w:t>
      </w:r>
    </w:p>
    <w:p w:rsidR="006E6A80" w:rsidRDefault="006E6A80" w:rsidP="006E6A80">
      <w:pPr>
        <w:numPr>
          <w:ilvl w:val="0"/>
          <w:numId w:val="11"/>
        </w:numPr>
        <w:jc w:val="both"/>
      </w:pPr>
      <w:r>
        <w:t>Стерта дизартія. Етіологія. Патогенез.</w:t>
      </w:r>
    </w:p>
    <w:p w:rsidR="006E6A80" w:rsidRDefault="006E6A80" w:rsidP="006E6A80">
      <w:pPr>
        <w:numPr>
          <w:ilvl w:val="0"/>
          <w:numId w:val="11"/>
        </w:numPr>
        <w:jc w:val="both"/>
      </w:pPr>
      <w:r>
        <w:t>Особливості порушення звуковимови при стертій дизартрії.</w:t>
      </w:r>
    </w:p>
    <w:p w:rsidR="006E6A80" w:rsidRDefault="006E6A80" w:rsidP="006E6A80">
      <w:pPr>
        <w:numPr>
          <w:ilvl w:val="0"/>
          <w:numId w:val="11"/>
        </w:numPr>
        <w:jc w:val="both"/>
      </w:pPr>
      <w:r>
        <w:t>Диференціація дизартрії та дислалії:</w:t>
      </w:r>
    </w:p>
    <w:p w:rsidR="006E6A80" w:rsidRDefault="006E6A80" w:rsidP="006E6A80">
      <w:pPr>
        <w:ind w:left="708"/>
        <w:jc w:val="both"/>
      </w:pPr>
      <w:r>
        <w:t>а) характер та механізми порушення;</w:t>
      </w:r>
    </w:p>
    <w:p w:rsidR="006E6A80" w:rsidRDefault="006E6A80" w:rsidP="006E6A80">
      <w:pPr>
        <w:ind w:left="708"/>
        <w:jc w:val="both"/>
      </w:pPr>
      <w:r>
        <w:t>б) особливості моторики;</w:t>
      </w:r>
    </w:p>
    <w:p w:rsidR="006E6A80" w:rsidRDefault="006E6A80" w:rsidP="006E6A80">
      <w:pPr>
        <w:ind w:left="708"/>
        <w:jc w:val="both"/>
      </w:pPr>
      <w:r>
        <w:t>в) особливості мовлення;</w:t>
      </w:r>
    </w:p>
    <w:p w:rsidR="006E6A80" w:rsidRDefault="006E6A80" w:rsidP="006E6A80">
      <w:pPr>
        <w:ind w:left="708"/>
        <w:jc w:val="both"/>
      </w:pPr>
      <w:r>
        <w:t>г) особливості поведінки;</w:t>
      </w:r>
    </w:p>
    <w:p w:rsidR="006E6A80" w:rsidRDefault="006E6A80" w:rsidP="006E6A80">
      <w:pPr>
        <w:ind w:left="708"/>
        <w:jc w:val="both"/>
      </w:pPr>
      <w:r>
        <w:t>д) ставлення до дефекту;</w:t>
      </w:r>
    </w:p>
    <w:p w:rsidR="006E6A80" w:rsidRDefault="006E6A80" w:rsidP="006E6A80">
      <w:pPr>
        <w:ind w:left="708"/>
        <w:jc w:val="both"/>
      </w:pPr>
      <w:r>
        <w:t>е) неврологічна симптоматика;</w:t>
      </w:r>
    </w:p>
    <w:p w:rsidR="006E6A80" w:rsidRDefault="006E6A80" w:rsidP="006E6A80">
      <w:pPr>
        <w:ind w:left="708"/>
        <w:jc w:val="both"/>
      </w:pPr>
      <w:r>
        <w:t>є) тип дихання;</w:t>
      </w:r>
    </w:p>
    <w:p w:rsidR="006E6A80" w:rsidRDefault="006E6A80" w:rsidP="006E6A80">
      <w:pPr>
        <w:ind w:left="708"/>
        <w:jc w:val="both"/>
      </w:pPr>
      <w:r>
        <w:t>ж) особливості розвитку психічних процесів.</w:t>
      </w:r>
    </w:p>
    <w:p w:rsidR="006E6A80" w:rsidRDefault="006E6A80" w:rsidP="006E6A80">
      <w:pPr>
        <w:numPr>
          <w:ilvl w:val="0"/>
          <w:numId w:val="11"/>
        </w:numPr>
        <w:jc w:val="both"/>
      </w:pPr>
      <w:r>
        <w:t>Диференціація дизартрії та моторної алалії:</w:t>
      </w:r>
    </w:p>
    <w:p w:rsidR="006E6A80" w:rsidRDefault="006E6A80" w:rsidP="006E6A80">
      <w:pPr>
        <w:ind w:left="708"/>
        <w:jc w:val="both"/>
      </w:pPr>
      <w:r>
        <w:t>а) загальна характеристика вимови звуків (стан моторики артикуляційного апарату, види порушень вимови звуків);</w:t>
      </w:r>
    </w:p>
    <w:p w:rsidR="006E6A80" w:rsidRDefault="006E6A80" w:rsidP="006E6A80">
      <w:pPr>
        <w:ind w:left="708"/>
        <w:jc w:val="both"/>
      </w:pPr>
      <w:r>
        <w:t>б) особливості спотворення звуковимови;</w:t>
      </w:r>
    </w:p>
    <w:p w:rsidR="006E6A80" w:rsidRDefault="006E6A80" w:rsidP="006E6A80">
      <w:pPr>
        <w:ind w:left="708"/>
        <w:jc w:val="both"/>
      </w:pPr>
      <w:r>
        <w:t>в) особливості заміни звуків;</w:t>
      </w:r>
    </w:p>
    <w:p w:rsidR="006E6A80" w:rsidRDefault="006E6A80" w:rsidP="006E6A80">
      <w:pPr>
        <w:ind w:left="708"/>
        <w:jc w:val="both"/>
      </w:pPr>
      <w:r>
        <w:t xml:space="preserve">г) особливості пропусків звуків. </w:t>
      </w:r>
    </w:p>
    <w:p w:rsidR="006E6A80" w:rsidRDefault="006E6A80" w:rsidP="006E6A80">
      <w:pPr>
        <w:numPr>
          <w:ilvl w:val="0"/>
          <w:numId w:val="11"/>
        </w:numPr>
        <w:jc w:val="both"/>
      </w:pPr>
      <w:r>
        <w:t>Специфіка прояву у дітей стертих форм дизартрії.</w:t>
      </w:r>
    </w:p>
    <w:p w:rsidR="006E6A80" w:rsidRDefault="006E6A80" w:rsidP="006E6A80">
      <w:pPr>
        <w:jc w:val="both"/>
      </w:pPr>
    </w:p>
    <w:p w:rsidR="006E6A80" w:rsidRDefault="006E6A80" w:rsidP="006E6A80">
      <w:pPr>
        <w:jc w:val="center"/>
      </w:pPr>
      <w:r>
        <w:t>Завдання:</w:t>
      </w:r>
    </w:p>
    <w:p w:rsidR="006E6A80" w:rsidRDefault="006E6A80" w:rsidP="006E6A80">
      <w:pPr>
        <w:jc w:val="center"/>
      </w:pPr>
    </w:p>
    <w:p w:rsidR="006E6A80" w:rsidRDefault="006E6A80" w:rsidP="006E6A80">
      <w:pPr>
        <w:numPr>
          <w:ilvl w:val="0"/>
          <w:numId w:val="12"/>
        </w:numPr>
        <w:jc w:val="both"/>
      </w:pPr>
      <w:r>
        <w:t>Поясніть, чому постає необхідність проводити диференціацію між дизартрією та дислалією.</w:t>
      </w:r>
    </w:p>
    <w:p w:rsidR="006E6A80" w:rsidRDefault="006E6A80" w:rsidP="006E6A80">
      <w:pPr>
        <w:numPr>
          <w:ilvl w:val="0"/>
          <w:numId w:val="12"/>
        </w:numPr>
        <w:jc w:val="both"/>
      </w:pPr>
      <w:r>
        <w:t>Визначить особливості вимови звуків при дизартрії та дислалії, які групи звуків частіше порушуються при дизартрії?</w:t>
      </w:r>
    </w:p>
    <w:p w:rsidR="006E6A80" w:rsidRDefault="006E6A80" w:rsidP="006E6A80">
      <w:pPr>
        <w:numPr>
          <w:ilvl w:val="0"/>
          <w:numId w:val="12"/>
        </w:numPr>
        <w:jc w:val="both"/>
      </w:pPr>
      <w:r>
        <w:t>Дайте характеристику стану моторного розвитку при дизартрії, дислалії та моторній алалії.</w:t>
      </w:r>
    </w:p>
    <w:p w:rsidR="006E6A80" w:rsidRDefault="006E6A80" w:rsidP="006E6A80">
      <w:pPr>
        <w:numPr>
          <w:ilvl w:val="0"/>
          <w:numId w:val="12"/>
        </w:numPr>
        <w:jc w:val="both"/>
      </w:pPr>
      <w:r>
        <w:t>Заповніть таблицю: Порівняльний аналіз дизартрії</w:t>
      </w:r>
    </w:p>
    <w:p w:rsidR="006E6A80" w:rsidRDefault="006E6A80" w:rsidP="006E6A80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89"/>
        <w:gridCol w:w="2346"/>
        <w:gridCol w:w="2160"/>
        <w:gridCol w:w="2160"/>
      </w:tblGrid>
      <w:tr w:rsidR="006E6A80" w:rsidTr="006E6A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№ п/п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Параметри для порівняння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Дислалія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Ринолалія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Дизартрія</w:t>
            </w:r>
          </w:p>
        </w:tc>
      </w:tr>
      <w:tr w:rsidR="006E6A80" w:rsidTr="006E6A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Порушення дихання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</w:tr>
      <w:tr w:rsidR="006E6A80" w:rsidTr="006E6A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Порушення голосу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</w:tr>
      <w:tr w:rsidR="006E6A80" w:rsidTr="006E6A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Порушення звуковимови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</w:tr>
      <w:tr w:rsidR="006E6A80" w:rsidTr="006E6A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Порушення темпу і ритму мовлення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</w:tr>
      <w:tr w:rsidR="006E6A80" w:rsidTr="006E6A8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80" w:rsidRDefault="006E6A80">
            <w:pPr>
              <w:jc w:val="center"/>
            </w:pPr>
            <w:r>
              <w:t>Порушення звукового боку мовлення в цілому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80" w:rsidRDefault="006E6A80">
            <w:pPr>
              <w:jc w:val="center"/>
            </w:pPr>
          </w:p>
        </w:tc>
      </w:tr>
    </w:tbl>
    <w:p w:rsidR="006E6A80" w:rsidRDefault="006E6A80" w:rsidP="006E6A80">
      <w:pPr>
        <w:ind w:left="708"/>
        <w:jc w:val="center"/>
      </w:pPr>
    </w:p>
    <w:p w:rsidR="006E6A80" w:rsidRDefault="006E6A80" w:rsidP="006E6A80">
      <w:pPr>
        <w:numPr>
          <w:ilvl w:val="0"/>
          <w:numId w:val="12"/>
        </w:numPr>
        <w:jc w:val="both"/>
      </w:pPr>
      <w:r>
        <w:t>Зробити порівняльний аналіз стертої форми дизартрії і функціональної дислалії, результати оформити у таблицю.</w:t>
      </w:r>
    </w:p>
    <w:p w:rsidR="006E6A80" w:rsidRDefault="006E6A80" w:rsidP="006E6A80">
      <w:pPr>
        <w:numPr>
          <w:ilvl w:val="0"/>
          <w:numId w:val="12"/>
        </w:numPr>
        <w:jc w:val="both"/>
      </w:pPr>
      <w:r>
        <w:t>Законспектувати статті:</w:t>
      </w:r>
    </w:p>
    <w:p w:rsidR="006E6A80" w:rsidRDefault="006E6A80" w:rsidP="006E6A80">
      <w:pPr>
        <w:ind w:left="720"/>
        <w:jc w:val="both"/>
      </w:pPr>
      <w:r>
        <w:lastRenderedPageBreak/>
        <w:t>1) Соботович Е. Ф., Чернопольская Н. Ф. Проявление стёртых дизартрий и методы их диагностики //  Хрестоматия по логопедии / Под ред. Л. С. Волковой и В. И. Селивёрстова – М., 1997. – С. 208-213.</w:t>
      </w:r>
    </w:p>
    <w:p w:rsidR="006E6A80" w:rsidRDefault="006E6A80" w:rsidP="006E6A80">
      <w:pPr>
        <w:ind w:left="720"/>
        <w:jc w:val="both"/>
      </w:pPr>
      <w:r>
        <w:t>2) Мартынова Р. И. Сравнительная характеристика детей, страдающих лёгкими формами дизартрии и функциональной дислалией // Хрестоматия по логопедии / Под ред. Л. С. Волковой и В. И. Селивёрстова – М., 1997. – С. 214-218.</w:t>
      </w:r>
    </w:p>
    <w:p w:rsidR="006E6A80" w:rsidRDefault="006E6A80" w:rsidP="006E6A80">
      <w:pPr>
        <w:jc w:val="center"/>
      </w:pPr>
    </w:p>
    <w:p w:rsidR="006E6A80" w:rsidRDefault="006E6A80" w:rsidP="006E6A80">
      <w:pPr>
        <w:jc w:val="center"/>
      </w:pPr>
      <w:r>
        <w:t>Література</w:t>
      </w:r>
    </w:p>
    <w:p w:rsidR="006E6A80" w:rsidRDefault="006E6A80" w:rsidP="006E6A80">
      <w:pPr>
        <w:numPr>
          <w:ilvl w:val="0"/>
          <w:numId w:val="13"/>
        </w:numPr>
        <w:jc w:val="both"/>
      </w:pPr>
      <w:r>
        <w:t>Бадалян А. О. Детская невропатология. – М.: Медицина, 1975.</w:t>
      </w:r>
    </w:p>
    <w:p w:rsidR="006E6A80" w:rsidRDefault="006E6A80" w:rsidP="006E6A80">
      <w:pPr>
        <w:numPr>
          <w:ilvl w:val="0"/>
          <w:numId w:val="13"/>
        </w:numPr>
        <w:jc w:val="both"/>
      </w:pPr>
      <w:r>
        <w:t>Большая энциклопедия / Под ред. Б. В. Петровского. – Изд.-е 3-е. – М.: Сов. энцикл-я, 1977.</w:t>
      </w:r>
    </w:p>
    <w:p w:rsidR="006E6A80" w:rsidRDefault="006E6A80" w:rsidP="006E6A80">
      <w:pPr>
        <w:numPr>
          <w:ilvl w:val="0"/>
          <w:numId w:val="13"/>
        </w:numPr>
        <w:jc w:val="both"/>
      </w:pPr>
      <w:r>
        <w:t>Винарская Е. Н., Пулатов А. М. Дизартрія и её диагностирование. Значение в клинике очаговых поражений мезга. – Ташкент, 1973.</w:t>
      </w:r>
    </w:p>
    <w:p w:rsidR="006E6A80" w:rsidRDefault="006E6A80" w:rsidP="006E6A80">
      <w:pPr>
        <w:numPr>
          <w:ilvl w:val="0"/>
          <w:numId w:val="13"/>
        </w:numPr>
        <w:jc w:val="both"/>
      </w:pPr>
      <w:r>
        <w:t>Логопедия. / Под ред. Л. С. Волковой и др. – М.: ВЛАДОС, 1999.</w:t>
      </w:r>
    </w:p>
    <w:p w:rsidR="006E6A80" w:rsidRDefault="006E6A80" w:rsidP="006E6A80">
      <w:pPr>
        <w:numPr>
          <w:ilvl w:val="0"/>
          <w:numId w:val="13"/>
        </w:numPr>
        <w:jc w:val="both"/>
      </w:pPr>
      <w:r>
        <w:t>Основы теории и практики логопедии. / Под ред. Р. Е. Левиной. – М., 1968.</w:t>
      </w:r>
    </w:p>
    <w:p w:rsidR="006E6A80" w:rsidRDefault="006E6A80" w:rsidP="006E6A80">
      <w:pPr>
        <w:numPr>
          <w:ilvl w:val="0"/>
          <w:numId w:val="13"/>
        </w:numPr>
        <w:tabs>
          <w:tab w:val="clear" w:pos="720"/>
          <w:tab w:val="left" w:pos="709"/>
          <w:tab w:val="num" w:pos="851"/>
        </w:tabs>
        <w:autoSpaceDN w:val="0"/>
        <w:jc w:val="both"/>
      </w:pPr>
      <w:r>
        <w:t>Поваляева М. А. Справочник логопеда. – Ростов-на-Дону.: Феникс, 2002. – 401с.</w:t>
      </w:r>
    </w:p>
    <w:p w:rsidR="006E6A80" w:rsidRDefault="006E6A80" w:rsidP="006E6A80">
      <w:pPr>
        <w:numPr>
          <w:ilvl w:val="0"/>
          <w:numId w:val="13"/>
        </w:numPr>
        <w:jc w:val="both"/>
      </w:pPr>
      <w:r>
        <w:t>Понятийно-терминологический словарь логопеда / Под ред. В. И. Селивёрстова. – М.: ВЛАДОС, 1997.</w:t>
      </w:r>
    </w:p>
    <w:p w:rsidR="006E6A80" w:rsidRDefault="006E6A80" w:rsidP="006E6A80">
      <w:pPr>
        <w:numPr>
          <w:ilvl w:val="0"/>
          <w:numId w:val="13"/>
        </w:numPr>
        <w:jc w:val="both"/>
      </w:pPr>
      <w:r>
        <w:t>Правдина О. В. Логопедия. – М., 1973.</w:t>
      </w:r>
    </w:p>
    <w:p w:rsidR="006E6A80" w:rsidRDefault="006E6A80" w:rsidP="006E6A80">
      <w:pPr>
        <w:numPr>
          <w:ilvl w:val="0"/>
          <w:numId w:val="13"/>
        </w:numPr>
        <w:tabs>
          <w:tab w:val="num" w:pos="90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Рібцун Ю.В. Професійний довідник учителя-логопеда ДНЗ. – Харків: Основа, 2012. – 239с.</w:t>
      </w:r>
    </w:p>
    <w:p w:rsidR="006E6A80" w:rsidRDefault="006E6A80" w:rsidP="006E6A80">
      <w:pPr>
        <w:numPr>
          <w:ilvl w:val="0"/>
          <w:numId w:val="13"/>
        </w:numPr>
        <w:jc w:val="both"/>
      </w:pPr>
      <w:r>
        <w:t>Хрестоматия по логопедии / Под ред. В. И. Селивёрстова и Л. С. Волковой – М., 1997.</w:t>
      </w:r>
    </w:p>
    <w:p w:rsidR="006E6A80" w:rsidRDefault="006E6A80" w:rsidP="006E6A80">
      <w:pPr>
        <w:jc w:val="center"/>
      </w:pPr>
      <w:r>
        <w:rPr>
          <w:b/>
        </w:rPr>
        <w:br w:type="page"/>
      </w:r>
      <w:r>
        <w:rPr>
          <w:b/>
        </w:rPr>
        <w:lastRenderedPageBreak/>
        <w:t>Змістовий модуль 4</w:t>
      </w:r>
      <w:r>
        <w:t>. Порушення темпо-ритмічної організації мовлення. Заїкання.</w:t>
      </w:r>
    </w:p>
    <w:p w:rsidR="006E6A80" w:rsidRDefault="006E6A80" w:rsidP="006E6A80">
      <w:pPr>
        <w:jc w:val="center"/>
      </w:pPr>
    </w:p>
    <w:p w:rsidR="006E6A80" w:rsidRDefault="006E6A80" w:rsidP="006E6A80">
      <w:pPr>
        <w:ind w:left="1260" w:hanging="720"/>
        <w:jc w:val="both"/>
      </w:pPr>
      <w:r>
        <w:rPr>
          <w:b/>
        </w:rPr>
        <w:t>Тема:</w:t>
      </w:r>
      <w:r>
        <w:t xml:space="preserve"> Методичні системи реабілітації дітей дошкільного та молодшого шкільного віку із заїканням</w:t>
      </w:r>
    </w:p>
    <w:p w:rsidR="006E6A80" w:rsidRDefault="006E6A80" w:rsidP="006E6A80">
      <w:pPr>
        <w:jc w:val="both"/>
      </w:pPr>
    </w:p>
    <w:p w:rsidR="006E6A80" w:rsidRDefault="006E6A80" w:rsidP="006E6A80">
      <w:pPr>
        <w:jc w:val="center"/>
      </w:pPr>
    </w:p>
    <w:p w:rsidR="006E6A80" w:rsidRDefault="006E6A80" w:rsidP="006E6A80">
      <w:pPr>
        <w:jc w:val="center"/>
      </w:pPr>
      <w:r>
        <w:t>План</w:t>
      </w:r>
    </w:p>
    <w:p w:rsidR="006E6A80" w:rsidRDefault="006E6A80" w:rsidP="006E6A80">
      <w:pPr>
        <w:numPr>
          <w:ilvl w:val="2"/>
          <w:numId w:val="14"/>
        </w:numPr>
        <w:tabs>
          <w:tab w:val="num" w:pos="1260"/>
        </w:tabs>
        <w:overflowPunct w:val="0"/>
        <w:autoSpaceDE w:val="0"/>
        <w:autoSpaceDN w:val="0"/>
        <w:adjustRightInd w:val="0"/>
        <w:ind w:hanging="1440"/>
        <w:jc w:val="both"/>
        <w:textAlignment w:val="baseline"/>
      </w:pPr>
      <w:r>
        <w:t>Комплексні системи реабілітації дошкільників із заїканням:</w:t>
      </w:r>
    </w:p>
    <w:p w:rsidR="006E6A80" w:rsidRDefault="006E6A80" w:rsidP="006E6A80">
      <w:pPr>
        <w:tabs>
          <w:tab w:val="left" w:pos="1080"/>
        </w:tabs>
        <w:overflowPunct w:val="0"/>
        <w:autoSpaceDE w:val="0"/>
        <w:autoSpaceDN w:val="0"/>
        <w:adjustRightInd w:val="0"/>
        <w:ind w:left="2520" w:hanging="720"/>
        <w:jc w:val="both"/>
        <w:textAlignment w:val="baseline"/>
      </w:pPr>
      <w:r>
        <w:t>1) Комплексна система реабілітації заїкання Н.А. Власової та Є.Ф. Рау:</w:t>
      </w:r>
    </w:p>
    <w:p w:rsidR="006E6A80" w:rsidRDefault="006E6A80" w:rsidP="006E6A80">
      <w:pPr>
        <w:tabs>
          <w:tab w:val="left" w:pos="1080"/>
        </w:tabs>
        <w:overflowPunct w:val="0"/>
        <w:autoSpaceDE w:val="0"/>
        <w:autoSpaceDN w:val="0"/>
        <w:adjustRightInd w:val="0"/>
        <w:ind w:left="2520" w:hanging="720"/>
        <w:jc w:val="both"/>
        <w:textAlignment w:val="baseline"/>
      </w:pPr>
      <w:r>
        <w:t>2) Комплексна система реабілітації заїкання В.І. Селівьорстова;</w:t>
      </w:r>
    </w:p>
    <w:p w:rsidR="006E6A80" w:rsidRDefault="006E6A80" w:rsidP="006E6A80">
      <w:pPr>
        <w:tabs>
          <w:tab w:val="left" w:pos="1080"/>
        </w:tabs>
        <w:overflowPunct w:val="0"/>
        <w:autoSpaceDE w:val="0"/>
        <w:autoSpaceDN w:val="0"/>
        <w:adjustRightInd w:val="0"/>
        <w:ind w:left="2520" w:hanging="720"/>
        <w:jc w:val="both"/>
        <w:textAlignment w:val="baseline"/>
      </w:pPr>
      <w:r>
        <w:t>3) Комплексна система реабілітації заїкання Н.А. Чевельової;</w:t>
      </w:r>
    </w:p>
    <w:p w:rsidR="006E6A80" w:rsidRDefault="006E6A80" w:rsidP="006E6A80">
      <w:pPr>
        <w:overflowPunct w:val="0"/>
        <w:autoSpaceDE w:val="0"/>
        <w:autoSpaceDN w:val="0"/>
        <w:adjustRightInd w:val="0"/>
        <w:ind w:left="2520" w:hanging="720"/>
        <w:jc w:val="both"/>
        <w:textAlignment w:val="baseline"/>
      </w:pPr>
      <w:r>
        <w:t>4) Комплексна система реабілітації заїкання С.А. Миронової.</w:t>
      </w:r>
    </w:p>
    <w:p w:rsidR="006E6A80" w:rsidRDefault="006E6A80" w:rsidP="006E6A80">
      <w:pPr>
        <w:numPr>
          <w:ilvl w:val="2"/>
          <w:numId w:val="14"/>
        </w:numPr>
        <w:tabs>
          <w:tab w:val="num" w:pos="1260"/>
        </w:tabs>
        <w:overflowPunct w:val="0"/>
        <w:autoSpaceDE w:val="0"/>
        <w:autoSpaceDN w:val="0"/>
        <w:adjustRightInd w:val="0"/>
        <w:ind w:hanging="1440"/>
        <w:jc w:val="both"/>
        <w:textAlignment w:val="baseline"/>
      </w:pPr>
      <w:r>
        <w:t>Особливості логопедичної роботи із заїкуватими школярами.</w:t>
      </w:r>
    </w:p>
    <w:p w:rsidR="006E6A80" w:rsidRDefault="006E6A80" w:rsidP="006E6A80">
      <w:pPr>
        <w:numPr>
          <w:ilvl w:val="2"/>
          <w:numId w:val="14"/>
        </w:numPr>
        <w:tabs>
          <w:tab w:val="num" w:pos="1260"/>
        </w:tabs>
        <w:overflowPunct w:val="0"/>
        <w:autoSpaceDE w:val="0"/>
        <w:autoSpaceDN w:val="0"/>
        <w:adjustRightInd w:val="0"/>
        <w:ind w:hanging="1440"/>
        <w:jc w:val="both"/>
        <w:textAlignment w:val="baseline"/>
      </w:pPr>
      <w:r>
        <w:t>Комплексна система реабілітації школярів із заїкання м А.В.Ястребової.</w:t>
      </w:r>
    </w:p>
    <w:p w:rsidR="006E6A80" w:rsidRDefault="006E6A80" w:rsidP="006E6A80">
      <w:pPr>
        <w:numPr>
          <w:ilvl w:val="2"/>
          <w:numId w:val="14"/>
        </w:numPr>
        <w:tabs>
          <w:tab w:val="num" w:pos="1260"/>
        </w:tabs>
        <w:overflowPunct w:val="0"/>
        <w:autoSpaceDE w:val="0"/>
        <w:autoSpaceDN w:val="0"/>
        <w:adjustRightInd w:val="0"/>
        <w:ind w:left="1260"/>
        <w:jc w:val="both"/>
        <w:textAlignment w:val="baseline"/>
      </w:pPr>
      <w:r>
        <w:t>Значення психотерапії у логопедичній роботі з подолання заїкання у школярів. Методика проведення аутогенного тренування.</w:t>
      </w:r>
    </w:p>
    <w:p w:rsidR="006E6A80" w:rsidRDefault="006E6A80" w:rsidP="006E6A80">
      <w:pPr>
        <w:jc w:val="center"/>
      </w:pPr>
      <w:r>
        <w:t>Завдання</w:t>
      </w:r>
    </w:p>
    <w:p w:rsidR="006E6A80" w:rsidRDefault="006E6A80" w:rsidP="006E6A80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Зробити порівняльний аналіз комплексних систем реабілітації дітей із заїканням.</w:t>
      </w:r>
    </w:p>
    <w:p w:rsidR="006E6A80" w:rsidRDefault="006E6A80" w:rsidP="006E6A80">
      <w:pPr>
        <w:jc w:val="both"/>
      </w:pPr>
      <w:r>
        <w:rPr>
          <w:lang w:val="ru-RU"/>
        </w:rPr>
        <w:t xml:space="preserve">Результати </w:t>
      </w:r>
      <w:r>
        <w:t>оформити у вигляді таблиці.</w:t>
      </w:r>
    </w:p>
    <w:p w:rsidR="006E6A80" w:rsidRDefault="006E6A80" w:rsidP="006E6A80">
      <w:pPr>
        <w:tabs>
          <w:tab w:val="left" w:pos="360"/>
        </w:tabs>
        <w:jc w:val="both"/>
      </w:pPr>
      <w:r>
        <w:t xml:space="preserve">      </w:t>
      </w:r>
    </w:p>
    <w:p w:rsidR="006E6A80" w:rsidRDefault="006E6A80" w:rsidP="006E6A80">
      <w:pPr>
        <w:jc w:val="center"/>
      </w:pPr>
      <w:r>
        <w:t>Література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Белякова Л.И., Дьякова Е.А. Логопедия. Заикание. – М., 2001.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Миссуловин Л.Я. Лечение заикания. — М., 1988.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Назиев А. И.. Мещерская Л. Н. Точечный массаж при заикании // Здоровье. —№1. — 1989. — С. 20.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Основы логопедии. / Под ред. Т.В. Волосовец. — М., 2000.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Основы теории и Практики логопедии. / Под ред. Р. Е. Левиной. — М., 1968. Пеллингер Е.Л.. Успенская Л. П. Как помочь заикающимся школьникам. — М., 1995.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Поварова В. А. Практикум для заикающихся. Учимся говорить правильно и красиво. — СПб., 1999.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 xml:space="preserve">Преодоление заикания у дошкольников. / Под ред. Р.Е. .Левиной. — М., 19754 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Рау Е.Ю. Роль игровой психотерапии в устранения заикания у дошкольников \\ Психотерапия в дефектологии. Сост. Н. П. Вайзман — М., 1992.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Резниченко Т.С. Чтобы ребенок не заикался. — М., 2000.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Рождественская В.И. Воспитание речи заикающихся дошкольников. — 1960.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Селиверстов В.И. Заикание у детей. Психокоррекционные и дидактические основы логопедического воздействия. — М., 2001.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 xml:space="preserve">Чевелева Н.А. Преодоление заикания у детей. — М., 2001. 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Шкловский В.М. Заикание. — М., 1994.</w:t>
      </w:r>
    </w:p>
    <w:p w:rsidR="006E6A80" w:rsidRDefault="006E6A80" w:rsidP="006E6A80">
      <w:pPr>
        <w:numPr>
          <w:ilvl w:val="0"/>
          <w:numId w:val="16"/>
        </w:numPr>
        <w:jc w:val="both"/>
      </w:pPr>
      <w:r>
        <w:t>Ястребова А.В.. Воронова Г.Г. Обследование детей с заиканием // Методы обследования речи детей. / Под общей ред. п. Г.В. Чиркиной. — М., 2003.</w:t>
      </w:r>
    </w:p>
    <w:p w:rsidR="006E6A80" w:rsidRDefault="006E6A80" w:rsidP="006E6A80">
      <w:pPr>
        <w:ind w:left="540"/>
        <w:jc w:val="center"/>
        <w:rPr>
          <w:b/>
          <w:lang w:val="ru-RU"/>
        </w:rPr>
      </w:pPr>
      <w:r>
        <w:rPr>
          <w:b/>
          <w:lang w:val="ru-RU"/>
        </w:rPr>
        <w:br w:type="page"/>
      </w:r>
    </w:p>
    <w:p w:rsidR="006E6A80" w:rsidRDefault="006E6A80" w:rsidP="006E6A80">
      <w:pPr>
        <w:ind w:left="540"/>
        <w:jc w:val="center"/>
        <w:rPr>
          <w:lang w:val="ru-RU"/>
        </w:rPr>
      </w:pPr>
      <w:r>
        <w:rPr>
          <w:b/>
        </w:rPr>
        <w:lastRenderedPageBreak/>
        <w:t xml:space="preserve">Змістовий модуль </w:t>
      </w:r>
      <w:r>
        <w:rPr>
          <w:b/>
          <w:lang w:val="ru-RU"/>
        </w:rPr>
        <w:t>5</w:t>
      </w:r>
      <w:r>
        <w:rPr>
          <w:b/>
        </w:rPr>
        <w:t xml:space="preserve">. </w:t>
      </w:r>
      <w:r>
        <w:t>Ринолалія. Порушення голосу</w:t>
      </w:r>
      <w:r>
        <w:rPr>
          <w:lang w:val="ru-RU"/>
        </w:rPr>
        <w:t>.</w:t>
      </w:r>
    </w:p>
    <w:p w:rsidR="006E6A80" w:rsidRDefault="006E6A80" w:rsidP="006E6A80">
      <w:pPr>
        <w:ind w:left="540"/>
        <w:jc w:val="center"/>
      </w:pPr>
    </w:p>
    <w:p w:rsidR="006E6A80" w:rsidRDefault="006E6A80" w:rsidP="006E6A80">
      <w:pPr>
        <w:ind w:left="540"/>
        <w:jc w:val="both"/>
      </w:pPr>
      <w:r>
        <w:rPr>
          <w:b/>
        </w:rPr>
        <w:t xml:space="preserve">Тема: </w:t>
      </w:r>
      <w:r>
        <w:t>Методика обстеження дітей із ринолалією</w:t>
      </w:r>
    </w:p>
    <w:p w:rsidR="006E6A80" w:rsidRDefault="006E6A80" w:rsidP="006E6A80">
      <w:pPr>
        <w:ind w:left="540"/>
        <w:jc w:val="center"/>
      </w:pPr>
    </w:p>
    <w:p w:rsidR="006E6A80" w:rsidRDefault="006E6A80" w:rsidP="006E6A80">
      <w:pPr>
        <w:ind w:left="540"/>
        <w:jc w:val="center"/>
      </w:pPr>
      <w:r>
        <w:t>План</w:t>
      </w:r>
    </w:p>
    <w:p w:rsidR="006E6A80" w:rsidRDefault="006E6A80" w:rsidP="006E6A8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Мета, завдання, принципи та методи логопедичного обстеження при ринолалії.</w:t>
      </w:r>
    </w:p>
    <w:p w:rsidR="006E6A80" w:rsidRDefault="006E6A80" w:rsidP="006E6A8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Методика збору анамнестичних відомостей.</w:t>
      </w:r>
    </w:p>
    <w:p w:rsidR="006E6A80" w:rsidRDefault="006E6A80" w:rsidP="006E6A8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Методика дослідження стану артикуляційного апарату.</w:t>
      </w:r>
    </w:p>
    <w:p w:rsidR="006E6A80" w:rsidRDefault="006E6A80" w:rsidP="006E6A8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Методика дослідження стану звуковимови.</w:t>
      </w:r>
    </w:p>
    <w:p w:rsidR="006E6A80" w:rsidRDefault="006E6A80" w:rsidP="006E6A80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Методика вивчення стану розвитку фонематичних процесів.</w:t>
      </w:r>
    </w:p>
    <w:p w:rsidR="006E6A80" w:rsidRDefault="006E6A80" w:rsidP="006E6A80">
      <w:pPr>
        <w:jc w:val="both"/>
      </w:pPr>
    </w:p>
    <w:p w:rsidR="006E6A80" w:rsidRDefault="006E6A80" w:rsidP="006E6A80">
      <w:pPr>
        <w:jc w:val="center"/>
      </w:pPr>
      <w:r>
        <w:t>Завдання</w:t>
      </w:r>
    </w:p>
    <w:p w:rsidR="006E6A80" w:rsidRDefault="006E6A80" w:rsidP="006E6A80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Скласти план бесіди з батьками дитини із ринолалією під час збоу анамнестичних даних.</w:t>
      </w:r>
    </w:p>
    <w:p w:rsidR="006E6A80" w:rsidRDefault="006E6A80" w:rsidP="006E6A80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Підібрати мовленнєвий матеріал для обстеження звуковимови у дитини з ринолалією.</w:t>
      </w:r>
    </w:p>
    <w:p w:rsidR="006E6A80" w:rsidRDefault="006E6A80" w:rsidP="006E6A80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Підібрати мовленнєвий матеріал для вивчення рівня сформованості фонематичних процесів у дитини із ринолалією.</w:t>
      </w:r>
    </w:p>
    <w:p w:rsidR="006E6A80" w:rsidRDefault="006E6A80" w:rsidP="006E6A80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Підготувати інформаційне повідомлення щодо методів хірургічного втручання при вроджених розщепленнях губи та піднебіння.</w:t>
      </w:r>
    </w:p>
    <w:p w:rsidR="006E6A80" w:rsidRDefault="006E6A80" w:rsidP="006E6A80">
      <w:pPr>
        <w:ind w:left="360"/>
        <w:jc w:val="center"/>
      </w:pPr>
    </w:p>
    <w:p w:rsidR="006E6A80" w:rsidRDefault="006E6A80" w:rsidP="006E6A80">
      <w:pPr>
        <w:ind w:left="360"/>
        <w:jc w:val="center"/>
      </w:pPr>
      <w:r>
        <w:t>Література</w:t>
      </w:r>
    </w:p>
    <w:p w:rsidR="006E6A80" w:rsidRDefault="006E6A80" w:rsidP="006E6A80">
      <w:pPr>
        <w:numPr>
          <w:ilvl w:val="0"/>
          <w:numId w:val="19"/>
        </w:numPr>
        <w:shd w:val="clear" w:color="auto" w:fill="FFFFFF"/>
        <w:jc w:val="both"/>
      </w:pPr>
      <w:r>
        <w:rPr>
          <w:iCs/>
          <w:color w:val="000000"/>
        </w:rPr>
        <w:t xml:space="preserve">Бельтюков В.И. </w:t>
      </w:r>
      <w:r>
        <w:rPr>
          <w:color w:val="000000"/>
        </w:rPr>
        <w:t>Об усвоении детьми звуков речи. М., 1964.</w:t>
      </w:r>
    </w:p>
    <w:p w:rsidR="006E6A80" w:rsidRDefault="006E6A80" w:rsidP="006E6A80">
      <w:pPr>
        <w:numPr>
          <w:ilvl w:val="0"/>
          <w:numId w:val="19"/>
        </w:numPr>
        <w:shd w:val="clear" w:color="auto" w:fill="FFFFFF"/>
        <w:jc w:val="both"/>
      </w:pPr>
      <w:r>
        <w:rPr>
          <w:iCs/>
          <w:color w:val="000000"/>
        </w:rPr>
        <w:t xml:space="preserve">Вансовская Л.И. </w:t>
      </w:r>
      <w:r>
        <w:rPr>
          <w:color w:val="000000"/>
        </w:rPr>
        <w:t>Устранение нарушений речи при врожденных расщелинах нёба. М., 2000.</w:t>
      </w:r>
    </w:p>
    <w:p w:rsidR="006E6A80" w:rsidRDefault="006E6A80" w:rsidP="006E6A80">
      <w:pPr>
        <w:numPr>
          <w:ilvl w:val="0"/>
          <w:numId w:val="19"/>
        </w:numPr>
        <w:shd w:val="clear" w:color="auto" w:fill="FFFFFF"/>
        <w:jc w:val="both"/>
      </w:pPr>
      <w:r>
        <w:rPr>
          <w:iCs/>
          <w:color w:val="000000"/>
        </w:rPr>
        <w:t xml:space="preserve">Василенко З.С. </w:t>
      </w:r>
      <w:r>
        <w:rPr>
          <w:color w:val="000000"/>
        </w:rPr>
        <w:t>Вторичные деформации зубных рядов к прикуса по вертикали и методы их ортопедического лечения // Комплекс, профилактика стомат. заболеваний. Киев, 1984.</w:t>
      </w:r>
    </w:p>
    <w:p w:rsidR="006E6A80" w:rsidRDefault="006E6A80" w:rsidP="006E6A80">
      <w:pPr>
        <w:numPr>
          <w:ilvl w:val="0"/>
          <w:numId w:val="19"/>
        </w:numPr>
        <w:shd w:val="clear" w:color="auto" w:fill="FFFFFF"/>
        <w:jc w:val="both"/>
      </w:pPr>
      <w:r>
        <w:rPr>
          <w:iCs/>
          <w:color w:val="000000"/>
        </w:rPr>
        <w:t xml:space="preserve">Васичкин В.И. </w:t>
      </w:r>
      <w:r>
        <w:rPr>
          <w:color w:val="000000"/>
        </w:rPr>
        <w:t>Справочник по массажу. Л., 1991.</w:t>
      </w:r>
    </w:p>
    <w:p w:rsidR="006E6A80" w:rsidRDefault="006E6A80" w:rsidP="006E6A80">
      <w:pPr>
        <w:numPr>
          <w:ilvl w:val="0"/>
          <w:numId w:val="19"/>
        </w:numPr>
        <w:shd w:val="clear" w:color="auto" w:fill="FFFFFF"/>
        <w:jc w:val="both"/>
      </w:pPr>
      <w:r>
        <w:rPr>
          <w:iCs/>
          <w:color w:val="000000"/>
        </w:rPr>
        <w:t xml:space="preserve">Волосовец Т.В. </w:t>
      </w:r>
      <w:r>
        <w:rPr>
          <w:color w:val="000000"/>
        </w:rPr>
        <w:t>Некоторые методы и приемы логопедической работы с детьми (от 1,5 до 3 лет), страдающих ринолалией // Актуал. пробл. дефектологии: Тез. докл. межвуз, науч. конф. М., 1991.</w:t>
      </w:r>
    </w:p>
    <w:p w:rsidR="006E6A80" w:rsidRDefault="006E6A80" w:rsidP="006E6A80">
      <w:pPr>
        <w:numPr>
          <w:ilvl w:val="0"/>
          <w:numId w:val="19"/>
        </w:numPr>
        <w:shd w:val="clear" w:color="auto" w:fill="FFFFFF"/>
        <w:jc w:val="both"/>
        <w:rPr>
          <w:lang w:val="ru-RU"/>
        </w:rPr>
      </w:pPr>
      <w:r>
        <w:rPr>
          <w:iCs/>
          <w:color w:val="000000"/>
        </w:rPr>
        <w:t xml:space="preserve">Гаврилов Е.И. </w:t>
      </w:r>
      <w:r>
        <w:rPr>
          <w:color w:val="000000"/>
        </w:rPr>
        <w:t>Деформация зубных рядов. М., 1984.</w:t>
      </w:r>
    </w:p>
    <w:p w:rsidR="006E6A80" w:rsidRDefault="006E6A80" w:rsidP="006E6A80">
      <w:pPr>
        <w:numPr>
          <w:ilvl w:val="0"/>
          <w:numId w:val="19"/>
        </w:numPr>
        <w:shd w:val="clear" w:color="auto" w:fill="FFFFFF"/>
        <w:jc w:val="both"/>
      </w:pPr>
      <w:r>
        <w:rPr>
          <w:iCs/>
          <w:color w:val="000000"/>
        </w:rPr>
        <w:t xml:space="preserve">Громова О.Е., Соломатина Г.Н. </w:t>
      </w:r>
      <w:r>
        <w:rPr>
          <w:color w:val="000000"/>
        </w:rPr>
        <w:t>Логопедическое обследование детей 2—4 лет: Метод, пособие. М., 2004.</w:t>
      </w:r>
    </w:p>
    <w:p w:rsidR="006E6A80" w:rsidRDefault="006E6A80" w:rsidP="006E6A80">
      <w:pPr>
        <w:numPr>
          <w:ilvl w:val="0"/>
          <w:numId w:val="19"/>
        </w:numPr>
        <w:shd w:val="clear" w:color="auto" w:fill="FFFFFF"/>
        <w:jc w:val="both"/>
      </w:pPr>
      <w:r>
        <w:rPr>
          <w:iCs/>
          <w:color w:val="000000"/>
        </w:rPr>
        <w:t xml:space="preserve">Ермакова И.И. </w:t>
      </w:r>
      <w:r>
        <w:rPr>
          <w:color w:val="000000"/>
        </w:rPr>
        <w:t>Коррекция речи и голоса у детей и подростков: Кн. для логопеда: 2-е изд., перераб. М., 1996.</w:t>
      </w:r>
    </w:p>
    <w:p w:rsidR="006E6A80" w:rsidRDefault="006E6A80" w:rsidP="006E6A80">
      <w:pPr>
        <w:numPr>
          <w:ilvl w:val="0"/>
          <w:numId w:val="19"/>
        </w:numPr>
        <w:shd w:val="clear" w:color="auto" w:fill="FFFFFF"/>
        <w:jc w:val="both"/>
      </w:pPr>
      <w:r>
        <w:rPr>
          <w:color w:val="000000"/>
        </w:rPr>
        <w:t>Логопедия. Методическое наследие / Под ред. Л.С.Волковой: в 5 кн. – М, 2003. Кн.І.</w:t>
      </w:r>
    </w:p>
    <w:p w:rsidR="006E6A80" w:rsidRDefault="006E6A80" w:rsidP="006E6A80">
      <w:pPr>
        <w:numPr>
          <w:ilvl w:val="0"/>
          <w:numId w:val="19"/>
        </w:numPr>
        <w:shd w:val="clear" w:color="auto" w:fill="FFFFFF"/>
        <w:jc w:val="both"/>
      </w:pPr>
      <w:r>
        <w:rPr>
          <w:color w:val="000000"/>
        </w:rPr>
        <w:t xml:space="preserve"> Орлова О.С. Нарушения голоса у детей. – М., 2005.</w:t>
      </w:r>
    </w:p>
    <w:p w:rsidR="006E6A80" w:rsidRDefault="006E6A80" w:rsidP="006E6A80">
      <w:pPr>
        <w:numPr>
          <w:ilvl w:val="0"/>
          <w:numId w:val="19"/>
        </w:numPr>
        <w:shd w:val="clear" w:color="auto" w:fill="FFFFFF"/>
        <w:jc w:val="both"/>
      </w:pPr>
      <w:r>
        <w:rPr>
          <w:color w:val="000000"/>
        </w:rPr>
        <w:t>Хрестоматія з логопедії. Навчальний посібник / Шеремет М.К., Мартиненко І.В. – К.: КНТ, 2006.</w:t>
      </w:r>
    </w:p>
    <w:p w:rsidR="006E6A80" w:rsidRDefault="006E6A80" w:rsidP="006E6A80">
      <w:pPr>
        <w:spacing w:line="360" w:lineRule="auto"/>
        <w:jc w:val="both"/>
        <w:rPr>
          <w:szCs w:val="28"/>
        </w:rPr>
      </w:pPr>
    </w:p>
    <w:p w:rsidR="006E6A80" w:rsidRDefault="006E6A80" w:rsidP="006E6A80">
      <w:pPr>
        <w:ind w:left="360"/>
        <w:jc w:val="center"/>
      </w:pPr>
    </w:p>
    <w:p w:rsidR="006E6A80" w:rsidRDefault="006E6A80" w:rsidP="006E6A80">
      <w:pPr>
        <w:jc w:val="center"/>
        <w:rPr>
          <w:b/>
        </w:rPr>
      </w:pPr>
      <w:r>
        <w:rPr>
          <w:b/>
        </w:rPr>
        <w:br w:type="page"/>
      </w:r>
    </w:p>
    <w:p w:rsidR="006E6A80" w:rsidRDefault="006E6A80" w:rsidP="006E6A80">
      <w:pPr>
        <w:jc w:val="center"/>
      </w:pPr>
      <w:r>
        <w:rPr>
          <w:b/>
        </w:rPr>
        <w:lastRenderedPageBreak/>
        <w:t>Змістовий модуль 6.</w:t>
      </w:r>
      <w:r>
        <w:t xml:space="preserve"> Системні розлади мовлення (алалія, ЗНМ, афазія)</w:t>
      </w:r>
    </w:p>
    <w:p w:rsidR="006E6A80" w:rsidRDefault="006E6A80" w:rsidP="006E6A80">
      <w:pPr>
        <w:jc w:val="center"/>
      </w:pPr>
    </w:p>
    <w:p w:rsidR="006E6A80" w:rsidRDefault="006E6A80" w:rsidP="006E6A80">
      <w:pPr>
        <w:jc w:val="both"/>
      </w:pPr>
      <w:r>
        <w:rPr>
          <w:b/>
        </w:rPr>
        <w:t>Тема:</w:t>
      </w:r>
      <w:r>
        <w:t xml:space="preserve"> Методика нейропсихологічного дослідження дітей із системними вадами мовлення</w:t>
      </w:r>
    </w:p>
    <w:p w:rsidR="006E6A80" w:rsidRDefault="006E6A80" w:rsidP="006E6A80">
      <w:pPr>
        <w:jc w:val="both"/>
      </w:pPr>
    </w:p>
    <w:p w:rsidR="006E6A80" w:rsidRDefault="006E6A80" w:rsidP="006E6A80">
      <w:pPr>
        <w:ind w:left="360"/>
        <w:jc w:val="center"/>
      </w:pPr>
      <w:r>
        <w:t>План</w:t>
      </w:r>
    </w:p>
    <w:p w:rsidR="006E6A80" w:rsidRDefault="006E6A80" w:rsidP="006E6A80">
      <w:pPr>
        <w:ind w:left="360"/>
        <w:jc w:val="center"/>
      </w:pPr>
    </w:p>
    <w:p w:rsidR="006E6A80" w:rsidRDefault="006E6A80" w:rsidP="006E6A80">
      <w:pPr>
        <w:numPr>
          <w:ilvl w:val="1"/>
          <w:numId w:val="20"/>
        </w:numPr>
        <w:jc w:val="both"/>
      </w:pPr>
      <w:r>
        <w:t>Дослідження вищих психічних функцій.</w:t>
      </w:r>
    </w:p>
    <w:p w:rsidR="006E6A80" w:rsidRDefault="006E6A80" w:rsidP="006E6A80">
      <w:pPr>
        <w:numPr>
          <w:ilvl w:val="1"/>
          <w:numId w:val="20"/>
        </w:numPr>
        <w:jc w:val="both"/>
      </w:pPr>
      <w:r>
        <w:t>Дослідження особливостей експресивного мовлення:</w:t>
      </w:r>
    </w:p>
    <w:p w:rsidR="006E6A80" w:rsidRDefault="006E6A80" w:rsidP="006E6A80">
      <w:pPr>
        <w:ind w:left="1260" w:firstLine="540"/>
        <w:jc w:val="both"/>
      </w:pPr>
      <w:r>
        <w:t>А) дослідження орального праксиса та артикуляційної моторики;</w:t>
      </w:r>
    </w:p>
    <w:p w:rsidR="006E6A80" w:rsidRDefault="006E6A80" w:rsidP="006E6A80">
      <w:pPr>
        <w:ind w:left="1260" w:firstLine="540"/>
        <w:jc w:val="both"/>
      </w:pPr>
      <w:r>
        <w:t>Б) дослідження звуковимови;</w:t>
      </w:r>
    </w:p>
    <w:p w:rsidR="006E6A80" w:rsidRDefault="006E6A80" w:rsidP="006E6A80">
      <w:pPr>
        <w:ind w:left="1260" w:firstLine="540"/>
        <w:jc w:val="both"/>
      </w:pPr>
      <w:r>
        <w:t>В) дослідження сформованості звуко-складової структури слова;</w:t>
      </w:r>
    </w:p>
    <w:p w:rsidR="006E6A80" w:rsidRDefault="006E6A80" w:rsidP="006E6A80">
      <w:pPr>
        <w:ind w:left="1260" w:firstLine="540"/>
        <w:jc w:val="both"/>
      </w:pPr>
      <w:r>
        <w:t>Г) дослідження сформованості навичок словотворення та словозміни;</w:t>
      </w:r>
    </w:p>
    <w:p w:rsidR="006E6A80" w:rsidRDefault="006E6A80" w:rsidP="006E6A80">
      <w:pPr>
        <w:ind w:left="1260" w:firstLine="540"/>
        <w:jc w:val="both"/>
      </w:pPr>
      <w:r>
        <w:t>Д) дослідження зв’язного мовлення.</w:t>
      </w:r>
    </w:p>
    <w:p w:rsidR="006E6A80" w:rsidRDefault="006E6A80" w:rsidP="006E6A80">
      <w:pPr>
        <w:ind w:left="1260"/>
        <w:jc w:val="both"/>
      </w:pPr>
      <w:r>
        <w:t>3. Вивчення стану імпресивного мовлення.</w:t>
      </w:r>
    </w:p>
    <w:p w:rsidR="006E6A80" w:rsidRDefault="006E6A80" w:rsidP="006E6A80">
      <w:pPr>
        <w:ind w:left="1260"/>
        <w:jc w:val="both"/>
      </w:pPr>
      <w:r>
        <w:t>4. Вивчення писемного мовлення (у молодших школярів).</w:t>
      </w:r>
    </w:p>
    <w:p w:rsidR="006E6A80" w:rsidRDefault="006E6A80" w:rsidP="006E6A80">
      <w:pPr>
        <w:ind w:left="360"/>
        <w:jc w:val="center"/>
      </w:pPr>
    </w:p>
    <w:p w:rsidR="006E6A80" w:rsidRDefault="006E6A80" w:rsidP="006E6A80">
      <w:pPr>
        <w:ind w:left="360"/>
        <w:jc w:val="center"/>
      </w:pPr>
      <w:r>
        <w:t>Завдання</w:t>
      </w:r>
    </w:p>
    <w:p w:rsidR="006E6A80" w:rsidRDefault="006E6A80" w:rsidP="006E6A80">
      <w:pPr>
        <w:ind w:left="360"/>
        <w:jc w:val="center"/>
      </w:pPr>
    </w:p>
    <w:p w:rsidR="006E6A80" w:rsidRDefault="006E6A80" w:rsidP="006E6A80">
      <w:pPr>
        <w:ind w:left="360"/>
        <w:jc w:val="both"/>
      </w:pPr>
      <w:r>
        <w:t>Підібрати дидактичний матеріал для дослідження:</w:t>
      </w:r>
    </w:p>
    <w:p w:rsidR="006E6A80" w:rsidRDefault="006E6A80" w:rsidP="006E6A80">
      <w:pPr>
        <w:ind w:left="360"/>
        <w:jc w:val="both"/>
      </w:pPr>
    </w:p>
    <w:p w:rsidR="006E6A80" w:rsidRDefault="006E6A80" w:rsidP="006E6A80">
      <w:pPr>
        <w:numPr>
          <w:ilvl w:val="0"/>
          <w:numId w:val="21"/>
        </w:numPr>
        <w:jc w:val="both"/>
      </w:pPr>
      <w:r>
        <w:t>вищих психічних функцій;</w:t>
      </w:r>
    </w:p>
    <w:p w:rsidR="006E6A80" w:rsidRDefault="006E6A80" w:rsidP="006E6A80">
      <w:pPr>
        <w:numPr>
          <w:ilvl w:val="0"/>
          <w:numId w:val="21"/>
        </w:numPr>
        <w:jc w:val="both"/>
      </w:pPr>
      <w:r>
        <w:t>орального праксиса та артикуляційної моторики;</w:t>
      </w:r>
    </w:p>
    <w:p w:rsidR="006E6A80" w:rsidRDefault="006E6A80" w:rsidP="006E6A80">
      <w:pPr>
        <w:numPr>
          <w:ilvl w:val="0"/>
          <w:numId w:val="21"/>
        </w:numPr>
        <w:jc w:val="both"/>
      </w:pPr>
      <w:r>
        <w:t>звуковимови;</w:t>
      </w:r>
    </w:p>
    <w:p w:rsidR="006E6A80" w:rsidRDefault="006E6A80" w:rsidP="006E6A80">
      <w:pPr>
        <w:numPr>
          <w:ilvl w:val="0"/>
          <w:numId w:val="21"/>
        </w:numPr>
        <w:jc w:val="both"/>
      </w:pPr>
      <w:r>
        <w:t>звукоскладової структури слова;</w:t>
      </w:r>
    </w:p>
    <w:p w:rsidR="006E6A80" w:rsidRDefault="006E6A80" w:rsidP="006E6A80">
      <w:pPr>
        <w:numPr>
          <w:ilvl w:val="0"/>
          <w:numId w:val="21"/>
        </w:numPr>
        <w:jc w:val="both"/>
      </w:pPr>
      <w:r>
        <w:t>навичок словотворення та словозміни;</w:t>
      </w:r>
    </w:p>
    <w:p w:rsidR="006E6A80" w:rsidRDefault="006E6A80" w:rsidP="006E6A80">
      <w:pPr>
        <w:numPr>
          <w:ilvl w:val="0"/>
          <w:numId w:val="21"/>
        </w:numPr>
        <w:jc w:val="both"/>
      </w:pPr>
      <w:r>
        <w:t>зв’язного мовлення;</w:t>
      </w:r>
    </w:p>
    <w:p w:rsidR="006E6A80" w:rsidRDefault="006E6A80" w:rsidP="006E6A80">
      <w:pPr>
        <w:numPr>
          <w:ilvl w:val="0"/>
          <w:numId w:val="21"/>
        </w:numPr>
        <w:jc w:val="both"/>
      </w:pPr>
      <w:r>
        <w:t>стану імпресивного мовлення;</w:t>
      </w:r>
    </w:p>
    <w:p w:rsidR="006E6A80" w:rsidRDefault="006E6A80" w:rsidP="006E6A80">
      <w:pPr>
        <w:numPr>
          <w:ilvl w:val="0"/>
          <w:numId w:val="21"/>
        </w:numPr>
        <w:jc w:val="both"/>
      </w:pPr>
      <w:r>
        <w:t>писемного мовлення (у молодших школярів).</w:t>
      </w:r>
    </w:p>
    <w:p w:rsidR="006E6A80" w:rsidRDefault="006E6A80" w:rsidP="006E6A80">
      <w:pPr>
        <w:ind w:left="360"/>
        <w:jc w:val="center"/>
      </w:pPr>
    </w:p>
    <w:p w:rsidR="006E6A80" w:rsidRDefault="006E6A80" w:rsidP="006E6A80">
      <w:pPr>
        <w:ind w:left="360"/>
        <w:jc w:val="center"/>
      </w:pPr>
      <w:r>
        <w:t>Література:</w:t>
      </w:r>
    </w:p>
    <w:p w:rsidR="006E6A80" w:rsidRDefault="006E6A80" w:rsidP="006E6A80">
      <w:pPr>
        <w:numPr>
          <w:ilvl w:val="0"/>
          <w:numId w:val="22"/>
        </w:numPr>
        <w:jc w:val="both"/>
      </w:pPr>
      <w:r>
        <w:t>Глозман Ж.М, Потанина А.Ю., Соболева А.Е. Нейропсихологическая диагностика в дошкольном воздасте. – СПб, 2008.</w:t>
      </w:r>
    </w:p>
    <w:p w:rsidR="006E6A80" w:rsidRDefault="006E6A80" w:rsidP="006E6A80">
      <w:pPr>
        <w:numPr>
          <w:ilvl w:val="0"/>
          <w:numId w:val="22"/>
        </w:numPr>
        <w:jc w:val="both"/>
      </w:pPr>
      <w:r>
        <w:t>Лурия А. Р. Высшие функции человека. – М.: МТУ, 1969.</w:t>
      </w:r>
    </w:p>
    <w:p w:rsidR="006E6A80" w:rsidRDefault="006E6A80" w:rsidP="006E6A80">
      <w:pPr>
        <w:numPr>
          <w:ilvl w:val="0"/>
          <w:numId w:val="22"/>
        </w:numPr>
        <w:jc w:val="both"/>
      </w:pPr>
      <w:r>
        <w:t>Семенович А.В. Введение в нейропсихологию детского возраста. – М., 2005.</w:t>
      </w:r>
    </w:p>
    <w:p w:rsidR="006E6A80" w:rsidRDefault="006E6A80" w:rsidP="006E6A80">
      <w:pPr>
        <w:numPr>
          <w:ilvl w:val="0"/>
          <w:numId w:val="22"/>
        </w:numPr>
        <w:jc w:val="both"/>
      </w:pPr>
      <w:r>
        <w:t>Семенович А.В. Нейропсихология детского возраста. – М., 2007.</w:t>
      </w:r>
    </w:p>
    <w:p w:rsidR="006E6A80" w:rsidRDefault="006E6A80" w:rsidP="006E6A80">
      <w:pPr>
        <w:numPr>
          <w:ilvl w:val="0"/>
          <w:numId w:val="22"/>
        </w:numPr>
        <w:jc w:val="both"/>
      </w:pPr>
      <w:r>
        <w:t>Шохор-Троцкая М. К. (Бурлакова). Речь и афазия. – М., 2001.</w:t>
      </w:r>
    </w:p>
    <w:p w:rsidR="006E6A80" w:rsidRDefault="006E6A80" w:rsidP="006E6A80">
      <w:pPr>
        <w:numPr>
          <w:ilvl w:val="0"/>
          <w:numId w:val="22"/>
        </w:numPr>
        <w:jc w:val="both"/>
      </w:pPr>
      <w:r>
        <w:t>Шохор-Троцкая М. К. (Бурлакова). Стратегия и тактика восстановления речи. – М., 2001.</w:t>
      </w:r>
    </w:p>
    <w:p w:rsidR="006E6A80" w:rsidRDefault="006E6A80" w:rsidP="006E6A80">
      <w:pPr>
        <w:numPr>
          <w:ilvl w:val="0"/>
          <w:numId w:val="22"/>
        </w:numPr>
        <w:jc w:val="both"/>
      </w:pPr>
      <w:r>
        <w:t>Цветкова Л. С. Афазия и восстановительное обучение. – М., 1988.</w:t>
      </w:r>
    </w:p>
    <w:p w:rsidR="006E6A80" w:rsidRDefault="006E6A80" w:rsidP="006E6A80">
      <w:pPr>
        <w:jc w:val="center"/>
      </w:pPr>
    </w:p>
    <w:p w:rsidR="006E6A80" w:rsidRDefault="006E6A80" w:rsidP="006E6A80">
      <w:pPr>
        <w:jc w:val="center"/>
      </w:pPr>
      <w:r>
        <w:rPr>
          <w:b/>
        </w:rPr>
        <w:br w:type="page"/>
      </w:r>
      <w:r>
        <w:rPr>
          <w:b/>
        </w:rPr>
        <w:lastRenderedPageBreak/>
        <w:t>Змістовий модуль 7</w:t>
      </w:r>
      <w:r>
        <w:t>. Порушення писемного мовлення</w:t>
      </w:r>
    </w:p>
    <w:p w:rsidR="006E6A80" w:rsidRDefault="006E6A80" w:rsidP="006E6A80">
      <w:pPr>
        <w:rPr>
          <w:b/>
        </w:rPr>
      </w:pPr>
    </w:p>
    <w:p w:rsidR="006E6A80" w:rsidRDefault="006E6A80" w:rsidP="006E6A80">
      <w:pPr>
        <w:jc w:val="both"/>
        <w:rPr>
          <w:b/>
        </w:rPr>
      </w:pPr>
      <w:r>
        <w:rPr>
          <w:b/>
        </w:rPr>
        <w:t>Тема:</w:t>
      </w:r>
      <w:r>
        <w:t xml:space="preserve"> Діагностика порушень читання і письма </w:t>
      </w:r>
    </w:p>
    <w:p w:rsidR="006E6A80" w:rsidRDefault="006E6A80" w:rsidP="006E6A80">
      <w:pPr>
        <w:jc w:val="both"/>
      </w:pPr>
    </w:p>
    <w:p w:rsidR="006E6A80" w:rsidRDefault="006E6A80" w:rsidP="006E6A80">
      <w:pPr>
        <w:jc w:val="center"/>
      </w:pPr>
      <w:r>
        <w:t>План</w:t>
      </w:r>
    </w:p>
    <w:p w:rsidR="006E6A80" w:rsidRDefault="006E6A80" w:rsidP="006E6A80">
      <w:pPr>
        <w:jc w:val="both"/>
      </w:pPr>
    </w:p>
    <w:p w:rsidR="006E6A80" w:rsidRDefault="006E6A80" w:rsidP="006E6A80">
      <w:pPr>
        <w:numPr>
          <w:ilvl w:val="0"/>
          <w:numId w:val="23"/>
        </w:numPr>
        <w:jc w:val="both"/>
      </w:pPr>
      <w:r>
        <w:t>Провідні завдання діагностики порушень писемного мовлення.</w:t>
      </w:r>
    </w:p>
    <w:p w:rsidR="006E6A80" w:rsidRDefault="006E6A80" w:rsidP="006E6A80">
      <w:pPr>
        <w:numPr>
          <w:ilvl w:val="0"/>
          <w:numId w:val="23"/>
        </w:numPr>
        <w:jc w:val="both"/>
      </w:pPr>
      <w:r>
        <w:t>Дослідження розумового розвитку.</w:t>
      </w:r>
    </w:p>
    <w:p w:rsidR="006E6A80" w:rsidRDefault="006E6A80" w:rsidP="006E6A80">
      <w:pPr>
        <w:numPr>
          <w:ilvl w:val="0"/>
          <w:numId w:val="23"/>
        </w:numPr>
        <w:jc w:val="both"/>
      </w:pPr>
      <w:r>
        <w:t>Дослідження динамічного праксису.</w:t>
      </w:r>
    </w:p>
    <w:p w:rsidR="006E6A80" w:rsidRDefault="006E6A80" w:rsidP="006E6A80">
      <w:pPr>
        <w:numPr>
          <w:ilvl w:val="0"/>
          <w:numId w:val="23"/>
        </w:numPr>
        <w:jc w:val="both"/>
      </w:pPr>
      <w:r>
        <w:t>Дослідження сукцесивних функцій.</w:t>
      </w:r>
    </w:p>
    <w:p w:rsidR="006E6A80" w:rsidRDefault="006E6A80" w:rsidP="006E6A80">
      <w:pPr>
        <w:numPr>
          <w:ilvl w:val="0"/>
          <w:numId w:val="23"/>
        </w:numPr>
        <w:jc w:val="both"/>
      </w:pPr>
      <w:r>
        <w:t>Дослідження усного мовлення.</w:t>
      </w:r>
    </w:p>
    <w:p w:rsidR="006E6A80" w:rsidRDefault="006E6A80" w:rsidP="006E6A80">
      <w:pPr>
        <w:numPr>
          <w:ilvl w:val="0"/>
          <w:numId w:val="23"/>
        </w:numPr>
        <w:jc w:val="both"/>
      </w:pPr>
      <w:r>
        <w:t>Вивчення стану письма.</w:t>
      </w:r>
    </w:p>
    <w:p w:rsidR="006E6A80" w:rsidRDefault="006E6A80" w:rsidP="006E6A80">
      <w:pPr>
        <w:numPr>
          <w:ilvl w:val="0"/>
          <w:numId w:val="23"/>
        </w:numPr>
        <w:jc w:val="both"/>
      </w:pPr>
      <w:r>
        <w:t>Методика раннього виявлення дислексії.</w:t>
      </w:r>
    </w:p>
    <w:p w:rsidR="006E6A80" w:rsidRDefault="006E6A80" w:rsidP="006E6A80">
      <w:pPr>
        <w:numPr>
          <w:ilvl w:val="0"/>
          <w:numId w:val="23"/>
        </w:numPr>
        <w:jc w:val="both"/>
      </w:pPr>
      <w:r>
        <w:t>Профілактика дислексії та дисграфії:</w:t>
      </w:r>
    </w:p>
    <w:p w:rsidR="006E6A80" w:rsidRDefault="006E6A80" w:rsidP="006E6A80">
      <w:pPr>
        <w:ind w:left="360" w:firstLine="720"/>
        <w:jc w:val="both"/>
      </w:pPr>
      <w:r>
        <w:t>А) первинна;</w:t>
      </w:r>
    </w:p>
    <w:p w:rsidR="006E6A80" w:rsidRDefault="006E6A80" w:rsidP="006E6A80">
      <w:pPr>
        <w:ind w:left="360" w:firstLine="720"/>
        <w:jc w:val="both"/>
      </w:pPr>
      <w:r>
        <w:t>Б) вторинна.</w:t>
      </w:r>
    </w:p>
    <w:p w:rsidR="006E6A80" w:rsidRDefault="006E6A80" w:rsidP="006E6A80">
      <w:pPr>
        <w:ind w:left="360" w:firstLine="720"/>
        <w:jc w:val="both"/>
      </w:pPr>
    </w:p>
    <w:p w:rsidR="006E6A80" w:rsidRDefault="006E6A80" w:rsidP="006E6A80">
      <w:pPr>
        <w:ind w:left="360" w:firstLine="720"/>
        <w:jc w:val="center"/>
      </w:pPr>
      <w:r>
        <w:t>Завдання</w:t>
      </w:r>
    </w:p>
    <w:p w:rsidR="006E6A80" w:rsidRDefault="006E6A80" w:rsidP="006E6A80">
      <w:pPr>
        <w:ind w:left="360"/>
        <w:jc w:val="both"/>
      </w:pPr>
      <w:r>
        <w:t>Підібрати дидактичний матеріал та завдання для вивчення:</w:t>
      </w:r>
    </w:p>
    <w:p w:rsidR="006E6A80" w:rsidRDefault="006E6A80" w:rsidP="006E6A80">
      <w:pPr>
        <w:numPr>
          <w:ilvl w:val="1"/>
          <w:numId w:val="24"/>
        </w:numPr>
        <w:jc w:val="both"/>
      </w:pPr>
      <w:r>
        <w:t xml:space="preserve"> динамічного праксису.</w:t>
      </w:r>
    </w:p>
    <w:p w:rsidR="006E6A80" w:rsidRDefault="006E6A80" w:rsidP="006E6A80">
      <w:pPr>
        <w:numPr>
          <w:ilvl w:val="1"/>
          <w:numId w:val="24"/>
        </w:numPr>
        <w:jc w:val="both"/>
      </w:pPr>
      <w:r>
        <w:t>сукцесивних функцій.</w:t>
      </w:r>
    </w:p>
    <w:p w:rsidR="006E6A80" w:rsidRDefault="006E6A80" w:rsidP="006E6A80">
      <w:pPr>
        <w:numPr>
          <w:ilvl w:val="1"/>
          <w:numId w:val="24"/>
        </w:numPr>
        <w:jc w:val="both"/>
      </w:pPr>
      <w:r>
        <w:t>усного мовлення.</w:t>
      </w:r>
    </w:p>
    <w:p w:rsidR="006E6A80" w:rsidRDefault="006E6A80" w:rsidP="006E6A80">
      <w:pPr>
        <w:numPr>
          <w:ilvl w:val="1"/>
          <w:numId w:val="24"/>
        </w:numPr>
        <w:jc w:val="both"/>
      </w:pPr>
      <w:r>
        <w:t>стану письма.</w:t>
      </w:r>
    </w:p>
    <w:p w:rsidR="006E6A80" w:rsidRDefault="006E6A80" w:rsidP="006E6A80">
      <w:pPr>
        <w:ind w:left="360"/>
        <w:jc w:val="both"/>
      </w:pPr>
    </w:p>
    <w:p w:rsidR="006E6A80" w:rsidRDefault="006E6A80" w:rsidP="006E6A80">
      <w:pPr>
        <w:jc w:val="center"/>
        <w:rPr>
          <w:b/>
        </w:rPr>
      </w:pPr>
      <w:r>
        <w:t>Література</w:t>
      </w:r>
    </w:p>
    <w:p w:rsidR="006E6A80" w:rsidRDefault="006E6A80" w:rsidP="006E6A80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Визель Т.Г. Нарушения чтения и письма у детей дошкольного и младшего школьного возраста. – М., 2005.</w:t>
      </w:r>
    </w:p>
    <w:p w:rsidR="006E6A80" w:rsidRDefault="006E6A80" w:rsidP="006E6A80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Елецкая О.В. Логопедическая помощь школьниками с нарушениями письменной речи. – СПб., 2005.</w:t>
      </w:r>
    </w:p>
    <w:p w:rsidR="006E6A80" w:rsidRDefault="006E6A80" w:rsidP="006E6A80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Кондратенко Л.О., Прищепа О.Ю. Технологія попередження дисграфії. – К., 2005.</w:t>
      </w:r>
    </w:p>
    <w:p w:rsidR="006E6A80" w:rsidRDefault="006E6A80" w:rsidP="006E6A80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Корнев А.Н. Нарушения чтения и письма у детей. – Спб.: Изд-й дом „МиМ”, 1997.</w:t>
      </w:r>
    </w:p>
    <w:p w:rsidR="006E6A80" w:rsidRDefault="006E6A80" w:rsidP="006E6A80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Парамонова Л.Г. Дисграфия: диагностика, профилактика, коррекция. – СПб, 2006. </w:t>
      </w:r>
    </w:p>
    <w:p w:rsidR="006E6A80" w:rsidRDefault="006E6A80" w:rsidP="006E6A80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Российская Е.Н. Методика формирования самостоятельной письменной речи у детей. – М., 2004.</w:t>
      </w:r>
    </w:p>
    <w:p w:rsidR="002270B9" w:rsidRDefault="002270B9">
      <w:bookmarkStart w:id="0" w:name="_GoBack"/>
      <w:bookmarkEnd w:id="0"/>
    </w:p>
    <w:sectPr w:rsidR="002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869"/>
    <w:multiLevelType w:val="hybridMultilevel"/>
    <w:tmpl w:val="AC6E841C"/>
    <w:lvl w:ilvl="0" w:tplc="9ACC236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54A4D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D1392"/>
    <w:multiLevelType w:val="hybridMultilevel"/>
    <w:tmpl w:val="0A8C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91287"/>
    <w:multiLevelType w:val="hybridMultilevel"/>
    <w:tmpl w:val="D7C8A1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3D79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79D15B2"/>
    <w:multiLevelType w:val="hybridMultilevel"/>
    <w:tmpl w:val="B074D618"/>
    <w:lvl w:ilvl="0" w:tplc="3DB83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936C7"/>
    <w:multiLevelType w:val="hybridMultilevel"/>
    <w:tmpl w:val="7CB0CE5E"/>
    <w:lvl w:ilvl="0" w:tplc="459619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73EB3"/>
    <w:multiLevelType w:val="hybridMultilevel"/>
    <w:tmpl w:val="62DE5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D2EDA"/>
    <w:multiLevelType w:val="hybridMultilevel"/>
    <w:tmpl w:val="26025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36311"/>
    <w:multiLevelType w:val="hybridMultilevel"/>
    <w:tmpl w:val="C2AC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94687"/>
    <w:multiLevelType w:val="hybridMultilevel"/>
    <w:tmpl w:val="ABB25F38"/>
    <w:lvl w:ilvl="0" w:tplc="3DB83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87C52"/>
    <w:multiLevelType w:val="hybridMultilevel"/>
    <w:tmpl w:val="9DA8C9EA"/>
    <w:lvl w:ilvl="0" w:tplc="55DAF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01D72EB"/>
    <w:multiLevelType w:val="hybridMultilevel"/>
    <w:tmpl w:val="FDBEE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001E1"/>
    <w:multiLevelType w:val="hybridMultilevel"/>
    <w:tmpl w:val="89E48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C26F81"/>
    <w:multiLevelType w:val="hybridMultilevel"/>
    <w:tmpl w:val="BE6480C8"/>
    <w:lvl w:ilvl="0" w:tplc="9ACC236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</w:lvl>
    <w:lvl w:ilvl="1" w:tplc="1B70223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2B6AC4"/>
    <w:multiLevelType w:val="hybridMultilevel"/>
    <w:tmpl w:val="0D84E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B1113"/>
    <w:multiLevelType w:val="hybridMultilevel"/>
    <w:tmpl w:val="9DB4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BC7F4C"/>
    <w:multiLevelType w:val="hybridMultilevel"/>
    <w:tmpl w:val="0AEC5320"/>
    <w:lvl w:ilvl="0" w:tplc="3DB83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C3DF8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F8309B6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064656D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52713FA"/>
    <w:multiLevelType w:val="hybridMultilevel"/>
    <w:tmpl w:val="438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6672F"/>
    <w:multiLevelType w:val="hybridMultilevel"/>
    <w:tmpl w:val="DF3237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60"/>
        </w:tabs>
        <w:ind w:left="1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71142"/>
    <w:multiLevelType w:val="hybridMultilevel"/>
    <w:tmpl w:val="A006AF36"/>
    <w:lvl w:ilvl="0" w:tplc="3DB83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C48B1"/>
    <w:multiLevelType w:val="hybridMultilevel"/>
    <w:tmpl w:val="7DBE3E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E4A2E90"/>
    <w:multiLevelType w:val="hybridMultilevel"/>
    <w:tmpl w:val="2BFA8F8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8"/>
    <w:rsid w:val="002270B9"/>
    <w:rsid w:val="006E6A80"/>
    <w:rsid w:val="0097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2114</Words>
  <Characters>12050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2016-09-08T15:59:00Z</dcterms:created>
  <dcterms:modified xsi:type="dcterms:W3CDTF">2016-09-08T15:59:00Z</dcterms:modified>
</cp:coreProperties>
</file>